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44B0D" w14:textId="2D716C02" w:rsidR="00262114" w:rsidRPr="00905922" w:rsidRDefault="004029AD" w:rsidP="00A33F73">
      <w:pPr>
        <w:spacing w:after="240"/>
        <w:rPr>
          <w:rFonts w:cstheme="minorHAnsi"/>
        </w:rPr>
      </w:pPr>
      <w:r w:rsidRPr="00905922">
        <w:rPr>
          <w:rFonts w:cstheme="minorHAnsi"/>
        </w:rPr>
        <w:t xml:space="preserve"> </w:t>
      </w:r>
      <w:r w:rsidRPr="00905922">
        <w:rPr>
          <w:rFonts w:cstheme="minorHAnsi"/>
          <w:noProof/>
          <w:color w:val="104F75"/>
          <w:lang w:eastAsia="en-GB"/>
        </w:rPr>
        <w:t xml:space="preserve">Pupil premium strategy statement (primary)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905922" w14:paraId="73B3A426" w14:textId="77777777" w:rsidTr="00267F85">
        <w:tc>
          <w:tcPr>
            <w:tcW w:w="15417" w:type="dxa"/>
            <w:gridSpan w:val="6"/>
            <w:shd w:val="clear" w:color="auto" w:fill="CFDCE3"/>
            <w:tcMar>
              <w:top w:w="57" w:type="dxa"/>
              <w:bottom w:w="57" w:type="dxa"/>
            </w:tcMar>
          </w:tcPr>
          <w:p w14:paraId="661FF981" w14:textId="77777777" w:rsidR="00C14FAE" w:rsidRPr="00905922" w:rsidRDefault="00C14FAE" w:rsidP="00267F85">
            <w:pPr>
              <w:pStyle w:val="ListParagraph"/>
              <w:numPr>
                <w:ilvl w:val="0"/>
                <w:numId w:val="17"/>
              </w:numPr>
              <w:ind w:left="426" w:hanging="284"/>
              <w:rPr>
                <w:rFonts w:cstheme="minorHAnsi"/>
              </w:rPr>
            </w:pPr>
            <w:r w:rsidRPr="00905922">
              <w:rPr>
                <w:rFonts w:cstheme="minorHAnsi"/>
              </w:rPr>
              <w:t>Summary information</w:t>
            </w:r>
          </w:p>
        </w:tc>
      </w:tr>
      <w:tr w:rsidR="00C14FAE" w:rsidRPr="00905922" w14:paraId="61B9EF55" w14:textId="77777777" w:rsidTr="00420172">
        <w:trPr>
          <w:trHeight w:val="321"/>
        </w:trPr>
        <w:tc>
          <w:tcPr>
            <w:tcW w:w="2660" w:type="dxa"/>
            <w:tcMar>
              <w:top w:w="57" w:type="dxa"/>
              <w:bottom w:w="57" w:type="dxa"/>
            </w:tcMar>
          </w:tcPr>
          <w:p w14:paraId="4DAD4149" w14:textId="77777777" w:rsidR="00C14FAE" w:rsidRPr="00905922" w:rsidRDefault="00C14FAE" w:rsidP="00BF781A">
            <w:pPr>
              <w:rPr>
                <w:rFonts w:cstheme="minorHAnsi"/>
              </w:rPr>
            </w:pPr>
            <w:r w:rsidRPr="00905922">
              <w:rPr>
                <w:rFonts w:cstheme="minorHAnsi"/>
              </w:rPr>
              <w:t>School</w:t>
            </w:r>
          </w:p>
        </w:tc>
        <w:tc>
          <w:tcPr>
            <w:tcW w:w="12757" w:type="dxa"/>
            <w:gridSpan w:val="5"/>
            <w:tcMar>
              <w:top w:w="57" w:type="dxa"/>
              <w:bottom w:w="57" w:type="dxa"/>
            </w:tcMar>
          </w:tcPr>
          <w:p w14:paraId="0AAE748D" w14:textId="4FF09FFD" w:rsidR="00C14FAE" w:rsidRPr="00905922" w:rsidRDefault="008F5050">
            <w:pPr>
              <w:rPr>
                <w:rFonts w:cstheme="minorHAnsi"/>
              </w:rPr>
            </w:pPr>
            <w:r w:rsidRPr="00905922">
              <w:rPr>
                <w:rFonts w:cstheme="minorHAnsi"/>
              </w:rPr>
              <w:t>Mylor Bridge Community Primary School</w:t>
            </w:r>
          </w:p>
        </w:tc>
      </w:tr>
      <w:tr w:rsidR="00F25DF2" w:rsidRPr="00905922" w14:paraId="1FC961B4" w14:textId="77777777" w:rsidTr="008B7FE5">
        <w:tc>
          <w:tcPr>
            <w:tcW w:w="2660" w:type="dxa"/>
            <w:tcMar>
              <w:top w:w="57" w:type="dxa"/>
              <w:bottom w:w="57" w:type="dxa"/>
            </w:tcMar>
          </w:tcPr>
          <w:p w14:paraId="351F6CDE" w14:textId="77777777" w:rsidR="00C14FAE" w:rsidRPr="00905922" w:rsidRDefault="00C14FAE" w:rsidP="00BF781A">
            <w:pPr>
              <w:rPr>
                <w:rFonts w:cstheme="minorHAnsi"/>
              </w:rPr>
            </w:pPr>
            <w:r w:rsidRPr="00905922">
              <w:rPr>
                <w:rFonts w:cstheme="minorHAnsi"/>
              </w:rPr>
              <w:t>Academic Year</w:t>
            </w:r>
          </w:p>
        </w:tc>
        <w:tc>
          <w:tcPr>
            <w:tcW w:w="1276" w:type="dxa"/>
            <w:tcMar>
              <w:top w:w="57" w:type="dxa"/>
              <w:bottom w:w="57" w:type="dxa"/>
            </w:tcMar>
          </w:tcPr>
          <w:p w14:paraId="11A04416" w14:textId="66AEDBDC" w:rsidR="00C14FAE" w:rsidRPr="00905922" w:rsidRDefault="00420172">
            <w:pPr>
              <w:rPr>
                <w:rFonts w:cstheme="minorHAnsi"/>
              </w:rPr>
            </w:pPr>
            <w:r w:rsidRPr="00905922">
              <w:rPr>
                <w:rFonts w:cstheme="minorHAnsi"/>
              </w:rPr>
              <w:t>2020-21</w:t>
            </w:r>
          </w:p>
        </w:tc>
        <w:tc>
          <w:tcPr>
            <w:tcW w:w="3632" w:type="dxa"/>
          </w:tcPr>
          <w:p w14:paraId="4C60C5C0" w14:textId="77777777" w:rsidR="00C14FAE" w:rsidRPr="00905922" w:rsidRDefault="00C14FAE" w:rsidP="00DC0E87">
            <w:pPr>
              <w:rPr>
                <w:rFonts w:cstheme="minorHAnsi"/>
                <w:highlight w:val="yellow"/>
              </w:rPr>
            </w:pPr>
            <w:r w:rsidRPr="00905922">
              <w:rPr>
                <w:rFonts w:cstheme="minorHAnsi"/>
              </w:rPr>
              <w:t>Total PP budget</w:t>
            </w:r>
          </w:p>
        </w:tc>
        <w:tc>
          <w:tcPr>
            <w:tcW w:w="1471" w:type="dxa"/>
          </w:tcPr>
          <w:p w14:paraId="378F34B6" w14:textId="3E163DDD" w:rsidR="00C14FAE" w:rsidRPr="00905922" w:rsidRDefault="003D1B26">
            <w:pPr>
              <w:rPr>
                <w:rFonts w:cstheme="minorHAnsi"/>
                <w:highlight w:val="yellow"/>
              </w:rPr>
            </w:pPr>
            <w:r w:rsidRPr="00905922">
              <w:rPr>
                <w:rFonts w:cstheme="minorHAnsi"/>
                <w:spacing w:val="-2"/>
                <w:highlight w:val="yellow"/>
                <w:u w:val="single"/>
              </w:rPr>
              <w:t>£22.620</w:t>
            </w:r>
          </w:p>
        </w:tc>
        <w:tc>
          <w:tcPr>
            <w:tcW w:w="4819" w:type="dxa"/>
          </w:tcPr>
          <w:p w14:paraId="0BE5FB6B" w14:textId="77777777" w:rsidR="00C14FAE" w:rsidRPr="00905922" w:rsidRDefault="00C14FAE" w:rsidP="00DC0E87">
            <w:pPr>
              <w:rPr>
                <w:rFonts w:cstheme="minorHAnsi"/>
              </w:rPr>
            </w:pPr>
            <w:r w:rsidRPr="00905922">
              <w:rPr>
                <w:rFonts w:cstheme="minorHAnsi"/>
              </w:rPr>
              <w:t>Date of most recent PP Review</w:t>
            </w:r>
          </w:p>
        </w:tc>
        <w:tc>
          <w:tcPr>
            <w:tcW w:w="1559" w:type="dxa"/>
          </w:tcPr>
          <w:p w14:paraId="10EAEE6C" w14:textId="1D65445C" w:rsidR="00C14FAE" w:rsidRPr="00905922" w:rsidRDefault="005548A3">
            <w:pPr>
              <w:rPr>
                <w:rFonts w:cstheme="minorHAnsi"/>
              </w:rPr>
            </w:pPr>
            <w:r w:rsidRPr="00905922">
              <w:rPr>
                <w:rFonts w:cstheme="minorHAnsi"/>
              </w:rPr>
              <w:t>9.9.2020</w:t>
            </w:r>
          </w:p>
        </w:tc>
      </w:tr>
      <w:tr w:rsidR="00F25DF2" w:rsidRPr="00905922" w14:paraId="36741700" w14:textId="77777777" w:rsidTr="008B7FE5">
        <w:tc>
          <w:tcPr>
            <w:tcW w:w="2660" w:type="dxa"/>
            <w:tcMar>
              <w:top w:w="57" w:type="dxa"/>
              <w:bottom w:w="57" w:type="dxa"/>
            </w:tcMar>
          </w:tcPr>
          <w:p w14:paraId="0BB60046" w14:textId="77777777" w:rsidR="00C14FAE" w:rsidRPr="00905922" w:rsidRDefault="00C14FAE" w:rsidP="00DC0E87">
            <w:pPr>
              <w:rPr>
                <w:rFonts w:cstheme="minorHAnsi"/>
              </w:rPr>
            </w:pPr>
            <w:r w:rsidRPr="00905922">
              <w:rPr>
                <w:rFonts w:cstheme="minorHAnsi"/>
              </w:rPr>
              <w:t>Total number of pupils</w:t>
            </w:r>
          </w:p>
        </w:tc>
        <w:tc>
          <w:tcPr>
            <w:tcW w:w="1276" w:type="dxa"/>
            <w:tcMar>
              <w:top w:w="57" w:type="dxa"/>
              <w:bottom w:w="57" w:type="dxa"/>
            </w:tcMar>
          </w:tcPr>
          <w:p w14:paraId="603534A6" w14:textId="41E93482" w:rsidR="00C14FAE" w:rsidRPr="00905922" w:rsidRDefault="00A07204">
            <w:pPr>
              <w:rPr>
                <w:rFonts w:cstheme="minorHAnsi"/>
              </w:rPr>
            </w:pPr>
            <w:r w:rsidRPr="00905922">
              <w:rPr>
                <w:rFonts w:cstheme="minorHAnsi"/>
              </w:rPr>
              <w:t>140</w:t>
            </w:r>
          </w:p>
        </w:tc>
        <w:tc>
          <w:tcPr>
            <w:tcW w:w="3632" w:type="dxa"/>
          </w:tcPr>
          <w:p w14:paraId="7431BF7C" w14:textId="77777777" w:rsidR="00C14FAE" w:rsidRPr="00905922" w:rsidRDefault="00C14FAE" w:rsidP="00C14FAE">
            <w:pPr>
              <w:rPr>
                <w:rFonts w:cstheme="minorHAnsi"/>
              </w:rPr>
            </w:pPr>
            <w:r w:rsidRPr="00905922">
              <w:rPr>
                <w:rFonts w:cstheme="minorHAnsi"/>
              </w:rPr>
              <w:t>Number of pupils eligible for PP</w:t>
            </w:r>
          </w:p>
        </w:tc>
        <w:tc>
          <w:tcPr>
            <w:tcW w:w="1471" w:type="dxa"/>
          </w:tcPr>
          <w:p w14:paraId="338BE990" w14:textId="612620E3" w:rsidR="00C14FAE" w:rsidRPr="00905922" w:rsidRDefault="005548A3">
            <w:pPr>
              <w:rPr>
                <w:rFonts w:cstheme="minorHAnsi"/>
                <w:highlight w:val="yellow"/>
              </w:rPr>
            </w:pPr>
            <w:r w:rsidRPr="00905922">
              <w:rPr>
                <w:rFonts w:cstheme="minorHAnsi"/>
                <w:highlight w:val="yellow"/>
              </w:rPr>
              <w:t>23</w:t>
            </w:r>
          </w:p>
        </w:tc>
        <w:tc>
          <w:tcPr>
            <w:tcW w:w="4819" w:type="dxa"/>
          </w:tcPr>
          <w:p w14:paraId="198C1A59" w14:textId="77777777" w:rsidR="00C14FAE" w:rsidRPr="00905922" w:rsidRDefault="008B7FE5" w:rsidP="00C14FAE">
            <w:pPr>
              <w:rPr>
                <w:rFonts w:cstheme="minorHAnsi"/>
              </w:rPr>
            </w:pPr>
            <w:r w:rsidRPr="00905922">
              <w:rPr>
                <w:rFonts w:cstheme="minorHAnsi"/>
              </w:rPr>
              <w:t>Date for next internal review of this strategy</w:t>
            </w:r>
          </w:p>
        </w:tc>
        <w:tc>
          <w:tcPr>
            <w:tcW w:w="1559" w:type="dxa"/>
          </w:tcPr>
          <w:p w14:paraId="2EDB846D" w14:textId="3D969D04" w:rsidR="00C14FAE" w:rsidRPr="00905922" w:rsidRDefault="005548A3">
            <w:pPr>
              <w:rPr>
                <w:rFonts w:cstheme="minorHAnsi"/>
              </w:rPr>
            </w:pPr>
            <w:r w:rsidRPr="00905922">
              <w:rPr>
                <w:rFonts w:cstheme="minorHAnsi"/>
              </w:rPr>
              <w:t>9.9.2021</w:t>
            </w:r>
          </w:p>
        </w:tc>
      </w:tr>
    </w:tbl>
    <w:p w14:paraId="1EA326D4" w14:textId="77777777" w:rsidR="00B80272" w:rsidRPr="00905922" w:rsidRDefault="00B80272">
      <w:pPr>
        <w:rPr>
          <w:rFonts w:cstheme="minorHAnsi"/>
        </w:rPr>
      </w:pPr>
    </w:p>
    <w:tbl>
      <w:tblPr>
        <w:tblStyle w:val="TableGrid"/>
        <w:tblW w:w="15417" w:type="dxa"/>
        <w:tblLook w:val="04A0" w:firstRow="1" w:lastRow="0" w:firstColumn="1" w:lastColumn="0" w:noHBand="0" w:noVBand="1"/>
      </w:tblPr>
      <w:tblGrid>
        <w:gridCol w:w="8046"/>
        <w:gridCol w:w="2977"/>
        <w:gridCol w:w="4394"/>
      </w:tblGrid>
      <w:tr w:rsidR="00B80272" w:rsidRPr="00905922" w14:paraId="73F56B20" w14:textId="77777777" w:rsidTr="00267F85">
        <w:tc>
          <w:tcPr>
            <w:tcW w:w="15417" w:type="dxa"/>
            <w:gridSpan w:val="3"/>
            <w:shd w:val="clear" w:color="auto" w:fill="CFDCE3"/>
            <w:tcMar>
              <w:top w:w="57" w:type="dxa"/>
              <w:bottom w:w="57" w:type="dxa"/>
            </w:tcMar>
          </w:tcPr>
          <w:p w14:paraId="741565F5" w14:textId="148F8941" w:rsidR="00B80272" w:rsidRPr="00905922" w:rsidRDefault="00B80272" w:rsidP="009242F1">
            <w:pPr>
              <w:pStyle w:val="ListParagraph"/>
              <w:numPr>
                <w:ilvl w:val="0"/>
                <w:numId w:val="17"/>
              </w:numPr>
              <w:ind w:left="426" w:hanging="284"/>
              <w:rPr>
                <w:rFonts w:cstheme="minorHAnsi"/>
              </w:rPr>
            </w:pPr>
            <w:r w:rsidRPr="00905922">
              <w:rPr>
                <w:rFonts w:eastAsia="Arial" w:cstheme="minorHAnsi"/>
              </w:rPr>
              <w:t xml:space="preserve">Current attainment </w:t>
            </w:r>
            <w:r w:rsidR="00420172" w:rsidRPr="00905922">
              <w:rPr>
                <w:rFonts w:eastAsia="Arial" w:cstheme="minorHAnsi"/>
              </w:rPr>
              <w:t xml:space="preserve"> NA due to no SATS 2020</w:t>
            </w:r>
          </w:p>
        </w:tc>
      </w:tr>
      <w:tr w:rsidR="00C14FAE" w:rsidRPr="00905922" w14:paraId="1282EE40" w14:textId="77777777" w:rsidTr="00746605">
        <w:tc>
          <w:tcPr>
            <w:tcW w:w="8046" w:type="dxa"/>
            <w:tcMar>
              <w:top w:w="57" w:type="dxa"/>
              <w:bottom w:w="57" w:type="dxa"/>
            </w:tcMar>
          </w:tcPr>
          <w:p w14:paraId="291BA5E2" w14:textId="5D442AFE" w:rsidR="00C14FAE" w:rsidRPr="00905922" w:rsidRDefault="00A6721E" w:rsidP="00420172">
            <w:pPr>
              <w:pStyle w:val="ListParagraph"/>
              <w:rPr>
                <w:rFonts w:cstheme="minorHAnsi"/>
              </w:rPr>
            </w:pPr>
            <w:r w:rsidRPr="00905922">
              <w:rPr>
                <w:rFonts w:cstheme="minorHAnsi"/>
              </w:rPr>
              <w:t>KS</w:t>
            </w:r>
            <w:r w:rsidR="00772BC0" w:rsidRPr="00905922">
              <w:rPr>
                <w:rFonts w:cstheme="minorHAnsi"/>
              </w:rPr>
              <w:t xml:space="preserve">2 </w:t>
            </w:r>
          </w:p>
        </w:tc>
        <w:tc>
          <w:tcPr>
            <w:tcW w:w="2977" w:type="dxa"/>
            <w:shd w:val="clear" w:color="auto" w:fill="FFFFFF" w:themeFill="background1"/>
            <w:tcMar>
              <w:top w:w="57" w:type="dxa"/>
              <w:bottom w:w="57" w:type="dxa"/>
            </w:tcMar>
            <w:vAlign w:val="center"/>
          </w:tcPr>
          <w:p w14:paraId="24B7A14D" w14:textId="77777777" w:rsidR="00C14FAE" w:rsidRPr="00905922" w:rsidRDefault="00C14FAE" w:rsidP="00B80272">
            <w:pPr>
              <w:jc w:val="center"/>
              <w:rPr>
                <w:rFonts w:cstheme="minorHAnsi"/>
                <w:i/>
              </w:rPr>
            </w:pPr>
            <w:r w:rsidRPr="00905922">
              <w:rPr>
                <w:rFonts w:cstheme="minorHAnsi"/>
                <w:i/>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905922" w:rsidRDefault="00C14FAE" w:rsidP="00F25DF2">
            <w:pPr>
              <w:jc w:val="center"/>
              <w:rPr>
                <w:rFonts w:cstheme="minorHAnsi"/>
                <w:i/>
              </w:rPr>
            </w:pPr>
            <w:r w:rsidRPr="00905922">
              <w:rPr>
                <w:rFonts w:cstheme="minorHAnsi"/>
                <w:i/>
              </w:rPr>
              <w:t>Pupils not eligible for PP</w:t>
            </w:r>
            <w:r w:rsidR="00F25DF2" w:rsidRPr="00905922">
              <w:rPr>
                <w:rFonts w:cstheme="minorHAnsi"/>
                <w:i/>
              </w:rPr>
              <w:t xml:space="preserve"> (national average) </w:t>
            </w:r>
          </w:p>
        </w:tc>
      </w:tr>
      <w:tr w:rsidR="002954A6" w:rsidRPr="00905922" w14:paraId="41F6C807" w14:textId="77777777" w:rsidTr="00746605">
        <w:tc>
          <w:tcPr>
            <w:tcW w:w="8046" w:type="dxa"/>
            <w:tcMar>
              <w:top w:w="57" w:type="dxa"/>
              <w:bottom w:w="57" w:type="dxa"/>
            </w:tcMar>
            <w:vAlign w:val="bottom"/>
          </w:tcPr>
          <w:p w14:paraId="43FADBA0" w14:textId="3ECDF31F" w:rsidR="00EE50D0" w:rsidRPr="00905922" w:rsidRDefault="00EE50D0" w:rsidP="00C416E8">
            <w:pPr>
              <w:spacing w:line="276" w:lineRule="auto"/>
              <w:ind w:right="-23"/>
              <w:rPr>
                <w:rFonts w:eastAsia="Arial" w:cstheme="minorHAnsi"/>
              </w:rPr>
            </w:pPr>
            <w:r w:rsidRPr="00905922">
              <w:rPr>
                <w:rFonts w:eastAsia="Arial" w:cstheme="minorHAnsi"/>
                <w:bCs/>
              </w:rPr>
              <w:t xml:space="preserve">% achieving </w:t>
            </w:r>
            <w:r w:rsidR="005A25B5" w:rsidRPr="00905922">
              <w:rPr>
                <w:rFonts w:eastAsia="Arial" w:cstheme="minorHAnsi"/>
                <w:bCs/>
              </w:rPr>
              <w:t>in reading, writing and</w:t>
            </w:r>
            <w:r w:rsidRPr="00905922">
              <w:rPr>
                <w:rFonts w:eastAsia="Arial" w:cstheme="minorHAnsi"/>
                <w:bCs/>
              </w:rPr>
              <w:t xml:space="preserve"> maths </w:t>
            </w:r>
          </w:p>
        </w:tc>
        <w:tc>
          <w:tcPr>
            <w:tcW w:w="2977" w:type="dxa"/>
            <w:shd w:val="clear" w:color="auto" w:fill="auto"/>
            <w:tcMar>
              <w:top w:w="57" w:type="dxa"/>
              <w:bottom w:w="57" w:type="dxa"/>
            </w:tcMar>
            <w:vAlign w:val="center"/>
          </w:tcPr>
          <w:p w14:paraId="09C862D1" w14:textId="4F6AD67E" w:rsidR="00EE50D0" w:rsidRPr="00905922" w:rsidRDefault="00EE50D0" w:rsidP="004E5349">
            <w:pPr>
              <w:ind w:left="187"/>
              <w:jc w:val="center"/>
              <w:rPr>
                <w:rFonts w:cstheme="minorHAnsi"/>
              </w:rPr>
            </w:pPr>
          </w:p>
        </w:tc>
        <w:tc>
          <w:tcPr>
            <w:tcW w:w="4394" w:type="dxa"/>
            <w:shd w:val="clear" w:color="auto" w:fill="F2F2F2" w:themeFill="background1" w:themeFillShade="F2"/>
            <w:tcMar>
              <w:top w:w="57" w:type="dxa"/>
              <w:bottom w:w="57" w:type="dxa"/>
            </w:tcMar>
          </w:tcPr>
          <w:p w14:paraId="6783AFA9" w14:textId="4391E77F" w:rsidR="00EE50D0" w:rsidRPr="00905922" w:rsidRDefault="00EE50D0" w:rsidP="003957BD">
            <w:pPr>
              <w:jc w:val="center"/>
              <w:rPr>
                <w:rFonts w:cstheme="minorHAnsi"/>
              </w:rPr>
            </w:pPr>
          </w:p>
        </w:tc>
      </w:tr>
      <w:tr w:rsidR="002954A6" w:rsidRPr="00905922" w14:paraId="38F6E20F" w14:textId="77777777" w:rsidTr="00746605">
        <w:tc>
          <w:tcPr>
            <w:tcW w:w="8046" w:type="dxa"/>
            <w:tcMar>
              <w:top w:w="57" w:type="dxa"/>
              <w:bottom w:w="57" w:type="dxa"/>
            </w:tcMar>
            <w:vAlign w:val="bottom"/>
          </w:tcPr>
          <w:p w14:paraId="33648205" w14:textId="64163CAD" w:rsidR="00EE50D0" w:rsidRPr="00905922" w:rsidRDefault="00B27B67" w:rsidP="00C416E8">
            <w:pPr>
              <w:spacing w:line="276" w:lineRule="auto"/>
              <w:ind w:right="-23"/>
              <w:rPr>
                <w:rFonts w:eastAsia="Arial" w:cstheme="minorHAnsi"/>
              </w:rPr>
            </w:pPr>
            <w:r w:rsidRPr="00905922">
              <w:rPr>
                <w:rFonts w:eastAsia="Arial" w:cstheme="minorHAnsi"/>
                <w:bCs/>
              </w:rPr>
              <w:t xml:space="preserve">Data </w:t>
            </w:r>
            <w:r w:rsidR="00EE50D0" w:rsidRPr="00905922">
              <w:rPr>
                <w:rFonts w:eastAsia="Arial" w:cstheme="minorHAnsi"/>
                <w:bCs/>
              </w:rPr>
              <w:t xml:space="preserve">progress in reading </w:t>
            </w:r>
          </w:p>
        </w:tc>
        <w:tc>
          <w:tcPr>
            <w:tcW w:w="2977" w:type="dxa"/>
            <w:shd w:val="clear" w:color="auto" w:fill="auto"/>
            <w:tcMar>
              <w:top w:w="57" w:type="dxa"/>
              <w:bottom w:w="57" w:type="dxa"/>
            </w:tcMar>
            <w:vAlign w:val="center"/>
          </w:tcPr>
          <w:p w14:paraId="31DCCC9D" w14:textId="0F789748" w:rsidR="00EE50D0" w:rsidRPr="00905922" w:rsidRDefault="00EE50D0" w:rsidP="003B6371">
            <w:pPr>
              <w:ind w:left="187"/>
              <w:jc w:val="center"/>
              <w:rPr>
                <w:rFonts w:cstheme="minorHAnsi"/>
              </w:rPr>
            </w:pPr>
          </w:p>
        </w:tc>
        <w:tc>
          <w:tcPr>
            <w:tcW w:w="4394" w:type="dxa"/>
            <w:shd w:val="clear" w:color="auto" w:fill="F2F2F2" w:themeFill="background1" w:themeFillShade="F2"/>
            <w:tcMar>
              <w:top w:w="57" w:type="dxa"/>
              <w:bottom w:w="57" w:type="dxa"/>
            </w:tcMar>
          </w:tcPr>
          <w:p w14:paraId="7EA271DB" w14:textId="50B37411" w:rsidR="00EE50D0" w:rsidRPr="00905922" w:rsidRDefault="00EE50D0" w:rsidP="00C416E8">
            <w:pPr>
              <w:jc w:val="center"/>
              <w:rPr>
                <w:rFonts w:cstheme="minorHAnsi"/>
                <w:bCs/>
              </w:rPr>
            </w:pPr>
          </w:p>
        </w:tc>
      </w:tr>
      <w:tr w:rsidR="002954A6" w:rsidRPr="00905922" w14:paraId="1E51F557" w14:textId="77777777" w:rsidTr="00420172">
        <w:trPr>
          <w:trHeight w:val="28"/>
        </w:trPr>
        <w:tc>
          <w:tcPr>
            <w:tcW w:w="8046" w:type="dxa"/>
            <w:tcMar>
              <w:top w:w="57" w:type="dxa"/>
              <w:bottom w:w="57" w:type="dxa"/>
            </w:tcMar>
            <w:vAlign w:val="bottom"/>
          </w:tcPr>
          <w:p w14:paraId="724B2AE5" w14:textId="01A0CABA" w:rsidR="00EE50D0" w:rsidRPr="00905922" w:rsidRDefault="00B27B67" w:rsidP="00C416E8">
            <w:pPr>
              <w:spacing w:line="276" w:lineRule="auto"/>
              <w:ind w:right="-23"/>
              <w:rPr>
                <w:rFonts w:eastAsia="Arial" w:cstheme="minorHAnsi"/>
                <w:bCs/>
              </w:rPr>
            </w:pPr>
            <w:r w:rsidRPr="00905922">
              <w:rPr>
                <w:rFonts w:eastAsia="Arial" w:cstheme="minorHAnsi"/>
                <w:bCs/>
              </w:rPr>
              <w:t xml:space="preserve">Data </w:t>
            </w:r>
            <w:r w:rsidR="00EE50D0" w:rsidRPr="00905922">
              <w:rPr>
                <w:rFonts w:eastAsia="Arial" w:cstheme="minorHAnsi"/>
                <w:bCs/>
              </w:rPr>
              <w:t xml:space="preserve">progress in writing </w:t>
            </w:r>
          </w:p>
        </w:tc>
        <w:tc>
          <w:tcPr>
            <w:tcW w:w="2977" w:type="dxa"/>
            <w:shd w:val="clear" w:color="auto" w:fill="auto"/>
            <w:tcMar>
              <w:top w:w="57" w:type="dxa"/>
              <w:bottom w:w="57" w:type="dxa"/>
            </w:tcMar>
            <w:vAlign w:val="center"/>
          </w:tcPr>
          <w:p w14:paraId="48B97E0A" w14:textId="450914A9" w:rsidR="00EE50D0" w:rsidRPr="00905922" w:rsidRDefault="00EE50D0" w:rsidP="004E5349">
            <w:pPr>
              <w:ind w:left="187"/>
              <w:jc w:val="center"/>
              <w:rPr>
                <w:rFonts w:cstheme="minorHAnsi"/>
              </w:rPr>
            </w:pPr>
          </w:p>
        </w:tc>
        <w:tc>
          <w:tcPr>
            <w:tcW w:w="4394" w:type="dxa"/>
            <w:shd w:val="clear" w:color="auto" w:fill="F2F2F2" w:themeFill="background1" w:themeFillShade="F2"/>
            <w:tcMar>
              <w:top w:w="57" w:type="dxa"/>
              <w:bottom w:w="57" w:type="dxa"/>
            </w:tcMar>
          </w:tcPr>
          <w:p w14:paraId="0F252039" w14:textId="2050563D" w:rsidR="00EE50D0" w:rsidRPr="00905922" w:rsidRDefault="00EE50D0" w:rsidP="00C416E8">
            <w:pPr>
              <w:jc w:val="center"/>
              <w:rPr>
                <w:rFonts w:cstheme="minorHAnsi"/>
                <w:bCs/>
              </w:rPr>
            </w:pPr>
          </w:p>
        </w:tc>
      </w:tr>
      <w:tr w:rsidR="002954A6" w:rsidRPr="00905922" w14:paraId="17139117" w14:textId="77777777" w:rsidTr="00746605">
        <w:tc>
          <w:tcPr>
            <w:tcW w:w="8046" w:type="dxa"/>
            <w:tcMar>
              <w:top w:w="57" w:type="dxa"/>
              <w:bottom w:w="57" w:type="dxa"/>
            </w:tcMar>
            <w:vAlign w:val="bottom"/>
          </w:tcPr>
          <w:p w14:paraId="493DBAC9" w14:textId="216F08BA" w:rsidR="00EE50D0" w:rsidRPr="00905922" w:rsidRDefault="00B27B67" w:rsidP="00C416E8">
            <w:pPr>
              <w:spacing w:line="276" w:lineRule="auto"/>
              <w:ind w:right="-23"/>
              <w:rPr>
                <w:rFonts w:eastAsia="Arial" w:cstheme="minorHAnsi"/>
                <w:bCs/>
              </w:rPr>
            </w:pPr>
            <w:r w:rsidRPr="00905922">
              <w:rPr>
                <w:rFonts w:eastAsia="Arial" w:cstheme="minorHAnsi"/>
                <w:bCs/>
              </w:rPr>
              <w:t xml:space="preserve">Data </w:t>
            </w:r>
            <w:r w:rsidR="00EE50D0" w:rsidRPr="00905922">
              <w:rPr>
                <w:rFonts w:eastAsia="Arial" w:cstheme="minorHAnsi"/>
                <w:bCs/>
              </w:rPr>
              <w:t xml:space="preserve">progress in maths </w:t>
            </w:r>
          </w:p>
        </w:tc>
        <w:tc>
          <w:tcPr>
            <w:tcW w:w="2977" w:type="dxa"/>
            <w:shd w:val="clear" w:color="auto" w:fill="auto"/>
            <w:tcMar>
              <w:top w:w="57" w:type="dxa"/>
              <w:bottom w:w="57" w:type="dxa"/>
            </w:tcMar>
            <w:vAlign w:val="center"/>
          </w:tcPr>
          <w:p w14:paraId="603382FD" w14:textId="78F98046" w:rsidR="00EE50D0" w:rsidRPr="00905922" w:rsidRDefault="00EE50D0" w:rsidP="004E5349">
            <w:pPr>
              <w:ind w:left="187"/>
              <w:jc w:val="center"/>
              <w:rPr>
                <w:rFonts w:cstheme="minorHAnsi"/>
              </w:rPr>
            </w:pPr>
          </w:p>
        </w:tc>
        <w:tc>
          <w:tcPr>
            <w:tcW w:w="4394" w:type="dxa"/>
            <w:shd w:val="clear" w:color="auto" w:fill="F2F2F2" w:themeFill="background1" w:themeFillShade="F2"/>
            <w:tcMar>
              <w:top w:w="57" w:type="dxa"/>
              <w:bottom w:w="57" w:type="dxa"/>
            </w:tcMar>
          </w:tcPr>
          <w:p w14:paraId="3335192D" w14:textId="086A8192" w:rsidR="00EE50D0" w:rsidRPr="00905922" w:rsidRDefault="00EE50D0" w:rsidP="00C416E8">
            <w:pPr>
              <w:jc w:val="center"/>
              <w:rPr>
                <w:rFonts w:cstheme="minorHAnsi"/>
                <w:bCs/>
              </w:rPr>
            </w:pPr>
          </w:p>
        </w:tc>
      </w:tr>
    </w:tbl>
    <w:p w14:paraId="64B1EC9B" w14:textId="47766872" w:rsidR="00B80272" w:rsidRPr="00905922" w:rsidRDefault="00B80272">
      <w:pPr>
        <w:rPr>
          <w:rFonts w:cstheme="minorHAnsi"/>
        </w:rPr>
      </w:pPr>
    </w:p>
    <w:p w14:paraId="18264010" w14:textId="77777777" w:rsidR="00A6721E" w:rsidRPr="00905922" w:rsidRDefault="00A6721E">
      <w:pPr>
        <w:rPr>
          <w:rFonts w:cstheme="minorHAnsi"/>
        </w:rPr>
      </w:pPr>
    </w:p>
    <w:tbl>
      <w:tblPr>
        <w:tblStyle w:val="TableGrid"/>
        <w:tblW w:w="15417" w:type="dxa"/>
        <w:tblLook w:val="04A0" w:firstRow="1" w:lastRow="0" w:firstColumn="1" w:lastColumn="0" w:noHBand="0" w:noVBand="1"/>
      </w:tblPr>
      <w:tblGrid>
        <w:gridCol w:w="8046"/>
        <w:gridCol w:w="2977"/>
        <w:gridCol w:w="4394"/>
      </w:tblGrid>
      <w:tr w:rsidR="00A6721E" w:rsidRPr="00905922" w14:paraId="3F87DBED" w14:textId="77777777" w:rsidTr="0010300A">
        <w:tc>
          <w:tcPr>
            <w:tcW w:w="15417" w:type="dxa"/>
            <w:gridSpan w:val="3"/>
            <w:shd w:val="clear" w:color="auto" w:fill="CFDCE3"/>
            <w:tcMar>
              <w:top w:w="57" w:type="dxa"/>
              <w:bottom w:w="57" w:type="dxa"/>
            </w:tcMar>
          </w:tcPr>
          <w:p w14:paraId="1CFA0B15" w14:textId="77777777" w:rsidR="00A6721E" w:rsidRPr="00905922" w:rsidRDefault="00A6721E" w:rsidP="00A6721E">
            <w:pPr>
              <w:pStyle w:val="ListParagraph"/>
              <w:numPr>
                <w:ilvl w:val="0"/>
                <w:numId w:val="28"/>
              </w:numPr>
              <w:rPr>
                <w:rFonts w:cstheme="minorHAnsi"/>
              </w:rPr>
            </w:pPr>
            <w:r w:rsidRPr="00905922">
              <w:rPr>
                <w:rFonts w:eastAsia="Arial" w:cstheme="minorHAnsi"/>
              </w:rPr>
              <w:t xml:space="preserve">Current attainment </w:t>
            </w:r>
          </w:p>
        </w:tc>
      </w:tr>
      <w:tr w:rsidR="00A6721E" w:rsidRPr="00905922" w14:paraId="11198190" w14:textId="77777777" w:rsidTr="0010300A">
        <w:tc>
          <w:tcPr>
            <w:tcW w:w="8046" w:type="dxa"/>
            <w:tcMar>
              <w:top w:w="57" w:type="dxa"/>
              <w:bottom w:w="57" w:type="dxa"/>
            </w:tcMar>
          </w:tcPr>
          <w:p w14:paraId="5A0CEEE2" w14:textId="5260C581" w:rsidR="00A6721E" w:rsidRPr="00905922" w:rsidRDefault="00A6721E" w:rsidP="00B27B67">
            <w:pPr>
              <w:pStyle w:val="ListParagraph"/>
              <w:rPr>
                <w:rFonts w:cstheme="minorHAnsi"/>
              </w:rPr>
            </w:pPr>
            <w:r w:rsidRPr="00905922">
              <w:rPr>
                <w:rFonts w:cstheme="minorHAnsi"/>
              </w:rPr>
              <w:t xml:space="preserve">KS1 </w:t>
            </w:r>
            <w:r w:rsidR="00420172" w:rsidRPr="00905922">
              <w:rPr>
                <w:rFonts w:cstheme="minorHAnsi"/>
              </w:rPr>
              <w:t>NA due to no SATS 2020</w:t>
            </w:r>
          </w:p>
        </w:tc>
        <w:tc>
          <w:tcPr>
            <w:tcW w:w="2977" w:type="dxa"/>
            <w:shd w:val="clear" w:color="auto" w:fill="FFFFFF" w:themeFill="background1"/>
            <w:tcMar>
              <w:top w:w="57" w:type="dxa"/>
              <w:bottom w:w="57" w:type="dxa"/>
            </w:tcMar>
            <w:vAlign w:val="center"/>
          </w:tcPr>
          <w:p w14:paraId="3D35417F" w14:textId="77777777" w:rsidR="00A6721E" w:rsidRPr="00905922" w:rsidRDefault="00A6721E" w:rsidP="0010300A">
            <w:pPr>
              <w:jc w:val="center"/>
              <w:rPr>
                <w:rFonts w:cstheme="minorHAnsi"/>
                <w:i/>
              </w:rPr>
            </w:pPr>
            <w:r w:rsidRPr="00905922">
              <w:rPr>
                <w:rFonts w:cstheme="minorHAnsi"/>
                <w:i/>
              </w:rPr>
              <w:t>Pupils eligible for PP (your school)</w:t>
            </w:r>
          </w:p>
        </w:tc>
        <w:tc>
          <w:tcPr>
            <w:tcW w:w="4394" w:type="dxa"/>
            <w:shd w:val="clear" w:color="auto" w:fill="FFFFFF" w:themeFill="background1"/>
            <w:tcMar>
              <w:top w:w="57" w:type="dxa"/>
              <w:bottom w:w="57" w:type="dxa"/>
            </w:tcMar>
            <w:vAlign w:val="center"/>
          </w:tcPr>
          <w:p w14:paraId="3F1E8678" w14:textId="77777777" w:rsidR="00A6721E" w:rsidRPr="00905922" w:rsidRDefault="00A6721E" w:rsidP="0010300A">
            <w:pPr>
              <w:jc w:val="center"/>
              <w:rPr>
                <w:rFonts w:cstheme="minorHAnsi"/>
                <w:i/>
              </w:rPr>
            </w:pPr>
            <w:r w:rsidRPr="00905922">
              <w:rPr>
                <w:rFonts w:cstheme="minorHAnsi"/>
                <w:i/>
              </w:rPr>
              <w:t xml:space="preserve">Pupils not eligible for PP (national average) </w:t>
            </w:r>
          </w:p>
        </w:tc>
      </w:tr>
      <w:tr w:rsidR="00A6721E" w:rsidRPr="00905922" w14:paraId="41B53D18" w14:textId="77777777" w:rsidTr="0010300A">
        <w:tc>
          <w:tcPr>
            <w:tcW w:w="8046" w:type="dxa"/>
            <w:tcMar>
              <w:top w:w="57" w:type="dxa"/>
              <w:bottom w:w="57" w:type="dxa"/>
            </w:tcMar>
            <w:vAlign w:val="bottom"/>
          </w:tcPr>
          <w:p w14:paraId="1A8C2E3B" w14:textId="77777777" w:rsidR="00A6721E" w:rsidRPr="00905922" w:rsidRDefault="00A6721E" w:rsidP="0010300A">
            <w:pPr>
              <w:spacing w:line="276" w:lineRule="auto"/>
              <w:ind w:right="-23"/>
              <w:rPr>
                <w:rFonts w:eastAsia="Arial" w:cstheme="minorHAnsi"/>
              </w:rPr>
            </w:pPr>
            <w:r w:rsidRPr="00905922">
              <w:rPr>
                <w:rFonts w:eastAsia="Arial" w:cstheme="minorHAnsi"/>
                <w:bCs/>
              </w:rPr>
              <w:t xml:space="preserve">% achieving in reading, writing and maths </w:t>
            </w:r>
          </w:p>
        </w:tc>
        <w:tc>
          <w:tcPr>
            <w:tcW w:w="2977" w:type="dxa"/>
            <w:shd w:val="clear" w:color="auto" w:fill="auto"/>
            <w:tcMar>
              <w:top w:w="57" w:type="dxa"/>
              <w:bottom w:w="57" w:type="dxa"/>
            </w:tcMar>
            <w:vAlign w:val="center"/>
          </w:tcPr>
          <w:p w14:paraId="0ED65AC3" w14:textId="715CC8FA" w:rsidR="00A6721E" w:rsidRPr="00905922" w:rsidRDefault="00A6721E" w:rsidP="0010300A">
            <w:pPr>
              <w:ind w:left="187"/>
              <w:jc w:val="center"/>
              <w:rPr>
                <w:rFonts w:cstheme="minorHAnsi"/>
              </w:rPr>
            </w:pPr>
          </w:p>
        </w:tc>
        <w:tc>
          <w:tcPr>
            <w:tcW w:w="4394" w:type="dxa"/>
            <w:shd w:val="clear" w:color="auto" w:fill="F2F2F2" w:themeFill="background1" w:themeFillShade="F2"/>
            <w:tcMar>
              <w:top w:w="57" w:type="dxa"/>
              <w:bottom w:w="57" w:type="dxa"/>
            </w:tcMar>
          </w:tcPr>
          <w:p w14:paraId="5064AFB3" w14:textId="1B323D0C" w:rsidR="00A6721E" w:rsidRPr="00905922" w:rsidRDefault="00A6721E" w:rsidP="00B27B67">
            <w:pPr>
              <w:jc w:val="center"/>
              <w:rPr>
                <w:rFonts w:cstheme="minorHAnsi"/>
              </w:rPr>
            </w:pPr>
          </w:p>
        </w:tc>
      </w:tr>
      <w:tr w:rsidR="00A6721E" w:rsidRPr="00905922" w14:paraId="7780A449" w14:textId="77777777" w:rsidTr="0010300A">
        <w:tc>
          <w:tcPr>
            <w:tcW w:w="8046" w:type="dxa"/>
            <w:tcMar>
              <w:top w:w="57" w:type="dxa"/>
              <w:bottom w:w="57" w:type="dxa"/>
            </w:tcMar>
            <w:vAlign w:val="bottom"/>
          </w:tcPr>
          <w:p w14:paraId="60F59E1B" w14:textId="77777777" w:rsidR="00A6721E" w:rsidRPr="00905922" w:rsidRDefault="00A6721E" w:rsidP="0010300A">
            <w:pPr>
              <w:spacing w:line="276" w:lineRule="auto"/>
              <w:ind w:right="-23"/>
              <w:rPr>
                <w:rFonts w:eastAsia="Arial" w:cstheme="minorHAnsi"/>
              </w:rPr>
            </w:pPr>
            <w:r w:rsidRPr="00905922">
              <w:rPr>
                <w:rFonts w:eastAsia="Arial" w:cstheme="minorHAnsi"/>
                <w:bCs/>
              </w:rPr>
              <w:t xml:space="preserve">% making progress in reading </w:t>
            </w:r>
          </w:p>
        </w:tc>
        <w:tc>
          <w:tcPr>
            <w:tcW w:w="2977" w:type="dxa"/>
            <w:shd w:val="clear" w:color="auto" w:fill="auto"/>
            <w:tcMar>
              <w:top w:w="57" w:type="dxa"/>
              <w:bottom w:w="57" w:type="dxa"/>
            </w:tcMar>
            <w:vAlign w:val="center"/>
          </w:tcPr>
          <w:p w14:paraId="49BF4A39" w14:textId="31E48E11" w:rsidR="00A6721E" w:rsidRPr="00905922" w:rsidRDefault="00A6721E" w:rsidP="00B27B67">
            <w:pPr>
              <w:ind w:left="187"/>
              <w:jc w:val="center"/>
              <w:rPr>
                <w:rFonts w:cstheme="minorHAnsi"/>
              </w:rPr>
            </w:pPr>
          </w:p>
        </w:tc>
        <w:tc>
          <w:tcPr>
            <w:tcW w:w="4394" w:type="dxa"/>
            <w:shd w:val="clear" w:color="auto" w:fill="F2F2F2" w:themeFill="background1" w:themeFillShade="F2"/>
            <w:tcMar>
              <w:top w:w="57" w:type="dxa"/>
              <w:bottom w:w="57" w:type="dxa"/>
            </w:tcMar>
          </w:tcPr>
          <w:p w14:paraId="4A8F536F" w14:textId="0F9713F0" w:rsidR="00A6721E" w:rsidRPr="00905922" w:rsidRDefault="00A6721E" w:rsidP="0010300A">
            <w:pPr>
              <w:jc w:val="center"/>
              <w:rPr>
                <w:rFonts w:cstheme="minorHAnsi"/>
                <w:bCs/>
              </w:rPr>
            </w:pPr>
          </w:p>
        </w:tc>
      </w:tr>
      <w:tr w:rsidR="00A6721E" w:rsidRPr="00905922" w14:paraId="2DF2726A" w14:textId="77777777" w:rsidTr="0010300A">
        <w:trPr>
          <w:trHeight w:val="28"/>
        </w:trPr>
        <w:tc>
          <w:tcPr>
            <w:tcW w:w="8046" w:type="dxa"/>
            <w:tcMar>
              <w:top w:w="57" w:type="dxa"/>
              <w:bottom w:w="57" w:type="dxa"/>
            </w:tcMar>
            <w:vAlign w:val="bottom"/>
          </w:tcPr>
          <w:p w14:paraId="1D2B71FE" w14:textId="77777777" w:rsidR="00A6721E" w:rsidRPr="00905922" w:rsidRDefault="00A6721E" w:rsidP="0010300A">
            <w:pPr>
              <w:spacing w:line="276" w:lineRule="auto"/>
              <w:ind w:right="-23"/>
              <w:rPr>
                <w:rFonts w:eastAsia="Arial" w:cstheme="minorHAnsi"/>
                <w:bCs/>
              </w:rPr>
            </w:pPr>
            <w:r w:rsidRPr="00905922">
              <w:rPr>
                <w:rFonts w:eastAsia="Arial" w:cstheme="minorHAnsi"/>
                <w:bCs/>
              </w:rPr>
              <w:t xml:space="preserve">% making progress in writing </w:t>
            </w:r>
          </w:p>
        </w:tc>
        <w:tc>
          <w:tcPr>
            <w:tcW w:w="2977" w:type="dxa"/>
            <w:shd w:val="clear" w:color="auto" w:fill="auto"/>
            <w:tcMar>
              <w:top w:w="57" w:type="dxa"/>
              <w:bottom w:w="57" w:type="dxa"/>
            </w:tcMar>
            <w:vAlign w:val="center"/>
          </w:tcPr>
          <w:p w14:paraId="26C0DF4A" w14:textId="1477929A" w:rsidR="00A6721E" w:rsidRPr="00905922" w:rsidRDefault="00A6721E" w:rsidP="0010300A">
            <w:pPr>
              <w:ind w:left="187"/>
              <w:jc w:val="center"/>
              <w:rPr>
                <w:rFonts w:cstheme="minorHAnsi"/>
              </w:rPr>
            </w:pPr>
          </w:p>
        </w:tc>
        <w:tc>
          <w:tcPr>
            <w:tcW w:w="4394" w:type="dxa"/>
            <w:shd w:val="clear" w:color="auto" w:fill="F2F2F2" w:themeFill="background1" w:themeFillShade="F2"/>
            <w:tcMar>
              <w:top w:w="57" w:type="dxa"/>
              <w:bottom w:w="57" w:type="dxa"/>
            </w:tcMar>
          </w:tcPr>
          <w:p w14:paraId="5042CE55" w14:textId="282AFEA4" w:rsidR="00A6721E" w:rsidRPr="00905922" w:rsidRDefault="00A6721E" w:rsidP="0010300A">
            <w:pPr>
              <w:jc w:val="center"/>
              <w:rPr>
                <w:rFonts w:cstheme="minorHAnsi"/>
                <w:bCs/>
              </w:rPr>
            </w:pPr>
          </w:p>
        </w:tc>
      </w:tr>
      <w:tr w:rsidR="00A6721E" w:rsidRPr="00905922" w14:paraId="57BD08F6" w14:textId="77777777" w:rsidTr="0010300A">
        <w:tc>
          <w:tcPr>
            <w:tcW w:w="8046" w:type="dxa"/>
            <w:tcMar>
              <w:top w:w="57" w:type="dxa"/>
              <w:bottom w:w="57" w:type="dxa"/>
            </w:tcMar>
            <w:vAlign w:val="bottom"/>
          </w:tcPr>
          <w:p w14:paraId="491C16B0" w14:textId="77777777" w:rsidR="00A6721E" w:rsidRPr="00905922" w:rsidRDefault="00A6721E" w:rsidP="0010300A">
            <w:pPr>
              <w:spacing w:line="276" w:lineRule="auto"/>
              <w:ind w:right="-23"/>
              <w:rPr>
                <w:rFonts w:eastAsia="Arial" w:cstheme="minorHAnsi"/>
                <w:bCs/>
              </w:rPr>
            </w:pPr>
            <w:r w:rsidRPr="00905922">
              <w:rPr>
                <w:rFonts w:eastAsia="Arial" w:cstheme="minorHAnsi"/>
                <w:bCs/>
              </w:rPr>
              <w:t xml:space="preserve">% making progress in maths </w:t>
            </w:r>
          </w:p>
        </w:tc>
        <w:tc>
          <w:tcPr>
            <w:tcW w:w="2977" w:type="dxa"/>
            <w:shd w:val="clear" w:color="auto" w:fill="auto"/>
            <w:tcMar>
              <w:top w:w="57" w:type="dxa"/>
              <w:bottom w:w="57" w:type="dxa"/>
            </w:tcMar>
            <w:vAlign w:val="center"/>
          </w:tcPr>
          <w:p w14:paraId="559F3108" w14:textId="0EA23EC7" w:rsidR="00A6721E" w:rsidRPr="00905922" w:rsidRDefault="00A6721E" w:rsidP="0010300A">
            <w:pPr>
              <w:ind w:left="187"/>
              <w:jc w:val="center"/>
              <w:rPr>
                <w:rFonts w:cstheme="minorHAnsi"/>
              </w:rPr>
            </w:pPr>
          </w:p>
        </w:tc>
        <w:tc>
          <w:tcPr>
            <w:tcW w:w="4394" w:type="dxa"/>
            <w:shd w:val="clear" w:color="auto" w:fill="F2F2F2" w:themeFill="background1" w:themeFillShade="F2"/>
            <w:tcMar>
              <w:top w:w="57" w:type="dxa"/>
              <w:bottom w:w="57" w:type="dxa"/>
            </w:tcMar>
          </w:tcPr>
          <w:p w14:paraId="5728EA9A" w14:textId="4A3FDA30" w:rsidR="00A6721E" w:rsidRPr="00905922" w:rsidRDefault="00A6721E" w:rsidP="0010300A">
            <w:pPr>
              <w:jc w:val="center"/>
              <w:rPr>
                <w:rFonts w:cstheme="minorHAnsi"/>
                <w:bCs/>
              </w:rPr>
            </w:pPr>
          </w:p>
        </w:tc>
      </w:tr>
    </w:tbl>
    <w:p w14:paraId="0E746BB9" w14:textId="77777777" w:rsidR="00A6721E" w:rsidRPr="00905922" w:rsidRDefault="00A6721E">
      <w:pPr>
        <w:rPr>
          <w:rFonts w:cstheme="minorHAnsi"/>
        </w:rPr>
      </w:pPr>
    </w:p>
    <w:p w14:paraId="23555DBE" w14:textId="77777777" w:rsidR="00A6721E" w:rsidRPr="00905922" w:rsidRDefault="00A6721E">
      <w:pPr>
        <w:rPr>
          <w:rFonts w:cstheme="minorHAnsi"/>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905922" w14:paraId="52A3A180" w14:textId="77777777" w:rsidTr="00A33F73">
        <w:tc>
          <w:tcPr>
            <w:tcW w:w="15417" w:type="dxa"/>
            <w:gridSpan w:val="5"/>
            <w:shd w:val="clear" w:color="auto" w:fill="CFDCE3"/>
            <w:tcMar>
              <w:top w:w="57" w:type="dxa"/>
              <w:bottom w:w="57" w:type="dxa"/>
            </w:tcMar>
          </w:tcPr>
          <w:p w14:paraId="18CEDA91" w14:textId="4472BD6A" w:rsidR="00765EFB" w:rsidRPr="00905922" w:rsidRDefault="00765EFB" w:rsidP="00A6721E">
            <w:pPr>
              <w:pStyle w:val="ListParagraph"/>
              <w:numPr>
                <w:ilvl w:val="0"/>
                <w:numId w:val="28"/>
              </w:numPr>
              <w:ind w:left="426" w:hanging="284"/>
              <w:rPr>
                <w:rFonts w:cstheme="minorHAnsi"/>
              </w:rPr>
            </w:pPr>
            <w:r w:rsidRPr="00905922">
              <w:rPr>
                <w:rFonts w:cstheme="minorHAnsi"/>
              </w:rPr>
              <w:t xml:space="preserve">Barriers to </w:t>
            </w:r>
            <w:r w:rsidR="00C00F3C" w:rsidRPr="00905922">
              <w:rPr>
                <w:rFonts w:cstheme="minorHAnsi"/>
              </w:rPr>
              <w:t>future</w:t>
            </w:r>
            <w:r w:rsidRPr="00905922">
              <w:rPr>
                <w:rFonts w:cstheme="minorHAnsi"/>
              </w:rPr>
              <w:t xml:space="preserve"> attainment </w:t>
            </w:r>
            <w:r w:rsidR="00C00F3C" w:rsidRPr="00905922">
              <w:rPr>
                <w:rFonts w:cstheme="minorHAnsi"/>
              </w:rPr>
              <w:t>(for pupil</w:t>
            </w:r>
            <w:r w:rsidR="003D2143" w:rsidRPr="00905922">
              <w:rPr>
                <w:rFonts w:cstheme="minorHAnsi"/>
              </w:rPr>
              <w:t>s</w:t>
            </w:r>
            <w:r w:rsidR="00C00F3C" w:rsidRPr="00905922">
              <w:rPr>
                <w:rFonts w:cstheme="minorHAnsi"/>
              </w:rPr>
              <w:t xml:space="preserve"> eligible for PP</w:t>
            </w:r>
            <w:r w:rsidR="00A33F73" w:rsidRPr="00905922">
              <w:rPr>
                <w:rFonts w:cstheme="minorHAnsi"/>
              </w:rPr>
              <w:t>,</w:t>
            </w:r>
            <w:r w:rsidR="00EE50D0" w:rsidRPr="00905922">
              <w:rPr>
                <w:rFonts w:cstheme="minorHAnsi"/>
              </w:rPr>
              <w:t xml:space="preserve"> including high ability</w:t>
            </w:r>
            <w:r w:rsidR="00C00F3C" w:rsidRPr="00905922">
              <w:rPr>
                <w:rFonts w:cstheme="minorHAnsi"/>
              </w:rPr>
              <w:t>)</w:t>
            </w:r>
          </w:p>
        </w:tc>
      </w:tr>
      <w:tr w:rsidR="002954A6" w:rsidRPr="00905922" w14:paraId="2508E42E" w14:textId="77777777" w:rsidTr="00A33F73">
        <w:tc>
          <w:tcPr>
            <w:tcW w:w="15417" w:type="dxa"/>
            <w:gridSpan w:val="5"/>
            <w:shd w:val="clear" w:color="auto" w:fill="CFDCE3"/>
            <w:tcMar>
              <w:top w:w="57" w:type="dxa"/>
              <w:bottom w:w="57" w:type="dxa"/>
            </w:tcMar>
          </w:tcPr>
          <w:p w14:paraId="58007803" w14:textId="14D6F93D" w:rsidR="00765EFB" w:rsidRPr="00905922" w:rsidRDefault="00765EFB" w:rsidP="00C068B2">
            <w:pPr>
              <w:rPr>
                <w:rFonts w:cstheme="minorHAnsi"/>
              </w:rPr>
            </w:pPr>
            <w:r w:rsidRPr="00905922">
              <w:rPr>
                <w:rFonts w:cstheme="minorHAnsi"/>
              </w:rPr>
              <w:t xml:space="preserve"> </w:t>
            </w:r>
            <w:r w:rsidR="00125BA7" w:rsidRPr="00905922">
              <w:rPr>
                <w:rFonts w:cstheme="minorHAnsi"/>
              </w:rPr>
              <w:t xml:space="preserve">In-school </w:t>
            </w:r>
            <w:r w:rsidRPr="00905922">
              <w:rPr>
                <w:rFonts w:cstheme="minorHAnsi"/>
              </w:rPr>
              <w:t xml:space="preserve">barriers </w:t>
            </w:r>
            <w:r w:rsidR="00845265" w:rsidRPr="00905922">
              <w:rPr>
                <w:rFonts w:cstheme="minorHAnsi"/>
                <w:i/>
              </w:rPr>
              <w:t>(issues to be addressed in school, such as poor oral language skills)</w:t>
            </w:r>
          </w:p>
        </w:tc>
      </w:tr>
      <w:tr w:rsidR="00C206E0" w:rsidRPr="00905922" w14:paraId="1956BAAD" w14:textId="77777777" w:rsidTr="00A33F73">
        <w:tc>
          <w:tcPr>
            <w:tcW w:w="862" w:type="dxa"/>
            <w:gridSpan w:val="2"/>
            <w:tcMar>
              <w:top w:w="57" w:type="dxa"/>
              <w:bottom w:w="57" w:type="dxa"/>
            </w:tcMar>
          </w:tcPr>
          <w:p w14:paraId="1A30418A" w14:textId="77777777" w:rsidR="00C206E0" w:rsidRPr="00905922" w:rsidRDefault="00C206E0" w:rsidP="002962F2">
            <w:pPr>
              <w:pStyle w:val="ListParagraph"/>
              <w:numPr>
                <w:ilvl w:val="0"/>
                <w:numId w:val="10"/>
              </w:numPr>
              <w:tabs>
                <w:tab w:val="left" w:pos="75"/>
              </w:tabs>
              <w:ind w:left="426" w:hanging="335"/>
              <w:rPr>
                <w:rFonts w:cstheme="minorHAnsi"/>
              </w:rPr>
            </w:pPr>
          </w:p>
        </w:tc>
        <w:tc>
          <w:tcPr>
            <w:tcW w:w="14555" w:type="dxa"/>
            <w:gridSpan w:val="3"/>
          </w:tcPr>
          <w:p w14:paraId="484EFD42" w14:textId="1AD4BAC6" w:rsidR="00C206E0" w:rsidRPr="00905922" w:rsidRDefault="00905922" w:rsidP="003F7BE2">
            <w:pPr>
              <w:rPr>
                <w:rFonts w:cstheme="minorHAnsi"/>
              </w:rPr>
            </w:pPr>
            <w:r w:rsidRPr="00905922">
              <w:rPr>
                <w:rFonts w:cstheme="minorHAnsi"/>
              </w:rPr>
              <w:t>15%</w:t>
            </w:r>
            <w:r w:rsidR="00C206E0" w:rsidRPr="00905922">
              <w:rPr>
                <w:rFonts w:cstheme="minorHAnsi"/>
              </w:rPr>
              <w:t xml:space="preserve"> of Pupils with PP allocation also have special needs </w:t>
            </w:r>
            <w:r w:rsidRPr="00905922">
              <w:rPr>
                <w:rFonts w:cstheme="minorHAnsi"/>
              </w:rPr>
              <w:t>and 5% are EAL</w:t>
            </w:r>
          </w:p>
        </w:tc>
      </w:tr>
      <w:tr w:rsidR="00C206E0" w:rsidRPr="00905922" w14:paraId="11A2DE06" w14:textId="77777777" w:rsidTr="00A33F73">
        <w:tc>
          <w:tcPr>
            <w:tcW w:w="862" w:type="dxa"/>
            <w:gridSpan w:val="2"/>
            <w:tcMar>
              <w:top w:w="57" w:type="dxa"/>
              <w:bottom w:w="57" w:type="dxa"/>
            </w:tcMar>
          </w:tcPr>
          <w:p w14:paraId="6FBB8AB5" w14:textId="77777777" w:rsidR="00C206E0" w:rsidRPr="00905922" w:rsidRDefault="00C206E0" w:rsidP="002962F2">
            <w:pPr>
              <w:pStyle w:val="ListParagraph"/>
              <w:numPr>
                <w:ilvl w:val="0"/>
                <w:numId w:val="10"/>
              </w:numPr>
              <w:tabs>
                <w:tab w:val="left" w:pos="75"/>
              </w:tabs>
              <w:ind w:left="426" w:hanging="335"/>
              <w:rPr>
                <w:rFonts w:cstheme="minorHAnsi"/>
              </w:rPr>
            </w:pPr>
          </w:p>
        </w:tc>
        <w:tc>
          <w:tcPr>
            <w:tcW w:w="14555" w:type="dxa"/>
            <w:gridSpan w:val="3"/>
          </w:tcPr>
          <w:p w14:paraId="08C53C31" w14:textId="2751FBB2" w:rsidR="00C206E0" w:rsidRPr="00905922" w:rsidRDefault="00C206E0" w:rsidP="00905922">
            <w:pPr>
              <w:rPr>
                <w:rFonts w:cstheme="minorHAnsi"/>
              </w:rPr>
            </w:pPr>
            <w:r w:rsidRPr="00905922">
              <w:rPr>
                <w:rFonts w:cstheme="minorHAnsi"/>
              </w:rPr>
              <w:t xml:space="preserve">Attainment gaps </w:t>
            </w:r>
            <w:r w:rsidR="00905922" w:rsidRPr="00905922">
              <w:rPr>
                <w:rFonts w:cstheme="minorHAnsi"/>
              </w:rPr>
              <w:t xml:space="preserve">due to COVID19 closure now becoming evident </w:t>
            </w:r>
          </w:p>
        </w:tc>
      </w:tr>
      <w:tr w:rsidR="002954A6" w:rsidRPr="00905922" w14:paraId="39628239" w14:textId="77777777" w:rsidTr="00A33F73">
        <w:tc>
          <w:tcPr>
            <w:tcW w:w="862" w:type="dxa"/>
            <w:gridSpan w:val="2"/>
            <w:tcMar>
              <w:top w:w="57" w:type="dxa"/>
              <w:bottom w:w="57" w:type="dxa"/>
            </w:tcMar>
          </w:tcPr>
          <w:p w14:paraId="6126916D" w14:textId="77777777" w:rsidR="00765EFB" w:rsidRPr="00905922" w:rsidRDefault="00765EFB" w:rsidP="002962F2">
            <w:pPr>
              <w:pStyle w:val="ListParagraph"/>
              <w:numPr>
                <w:ilvl w:val="0"/>
                <w:numId w:val="10"/>
              </w:numPr>
              <w:tabs>
                <w:tab w:val="left" w:pos="75"/>
              </w:tabs>
              <w:ind w:left="426" w:hanging="335"/>
              <w:rPr>
                <w:rFonts w:cstheme="minorHAnsi"/>
              </w:rPr>
            </w:pPr>
          </w:p>
        </w:tc>
        <w:tc>
          <w:tcPr>
            <w:tcW w:w="14555" w:type="dxa"/>
            <w:gridSpan w:val="3"/>
          </w:tcPr>
          <w:p w14:paraId="1FA5DED6" w14:textId="1BB3E121" w:rsidR="00915380" w:rsidRPr="00905922" w:rsidRDefault="00404F5B" w:rsidP="003F7BE2">
            <w:pPr>
              <w:rPr>
                <w:rFonts w:cstheme="minorHAnsi"/>
              </w:rPr>
            </w:pPr>
            <w:r w:rsidRPr="00905922">
              <w:rPr>
                <w:rFonts w:cstheme="minorHAnsi"/>
              </w:rPr>
              <w:t xml:space="preserve">Increasing % of children coming into school in EYFS with poor speaking and listening skills.  Increasing numbers of children coming into school with speech and language difficulties. </w:t>
            </w:r>
          </w:p>
        </w:tc>
      </w:tr>
      <w:tr w:rsidR="002954A6" w:rsidRPr="00905922" w14:paraId="4C8941F1" w14:textId="77777777" w:rsidTr="00A33F73">
        <w:tc>
          <w:tcPr>
            <w:tcW w:w="862" w:type="dxa"/>
            <w:gridSpan w:val="2"/>
            <w:tcMar>
              <w:top w:w="57" w:type="dxa"/>
              <w:bottom w:w="57" w:type="dxa"/>
            </w:tcMar>
          </w:tcPr>
          <w:p w14:paraId="132A8D51" w14:textId="77777777" w:rsidR="00765EFB" w:rsidRPr="00905922" w:rsidRDefault="00765EFB" w:rsidP="002962F2">
            <w:pPr>
              <w:pStyle w:val="ListParagraph"/>
              <w:numPr>
                <w:ilvl w:val="0"/>
                <w:numId w:val="10"/>
              </w:numPr>
              <w:tabs>
                <w:tab w:val="left" w:pos="75"/>
              </w:tabs>
              <w:ind w:left="426" w:hanging="335"/>
              <w:rPr>
                <w:rFonts w:cstheme="minorHAnsi"/>
              </w:rPr>
            </w:pPr>
          </w:p>
        </w:tc>
        <w:tc>
          <w:tcPr>
            <w:tcW w:w="14555" w:type="dxa"/>
            <w:gridSpan w:val="3"/>
          </w:tcPr>
          <w:p w14:paraId="627C1046" w14:textId="0F31B5CE" w:rsidR="00915380" w:rsidRPr="00905922" w:rsidRDefault="00404F5B" w:rsidP="00845265">
            <w:pPr>
              <w:rPr>
                <w:rFonts w:cstheme="minorHAnsi"/>
              </w:rPr>
            </w:pPr>
            <w:r w:rsidRPr="00905922">
              <w:rPr>
                <w:rFonts w:cstheme="minorHAnsi"/>
              </w:rPr>
              <w:t xml:space="preserve">Increasing numbers of pupils in school with anxiety re: learning and also re: social and emotional difficulties </w:t>
            </w:r>
            <w:r w:rsidR="007A4019" w:rsidRPr="00905922">
              <w:rPr>
                <w:rFonts w:cstheme="minorHAnsi"/>
              </w:rPr>
              <w:t>including pupils with PP</w:t>
            </w:r>
            <w:r w:rsidR="00905922" w:rsidRPr="00905922">
              <w:rPr>
                <w:rFonts w:cstheme="minorHAnsi"/>
              </w:rPr>
              <w:t xml:space="preserve"> exp after COVID19 closure </w:t>
            </w:r>
          </w:p>
        </w:tc>
      </w:tr>
      <w:tr w:rsidR="002954A6" w:rsidRPr="00905922" w14:paraId="2B877022" w14:textId="77777777" w:rsidTr="00A33F73">
        <w:tc>
          <w:tcPr>
            <w:tcW w:w="862" w:type="dxa"/>
            <w:gridSpan w:val="2"/>
            <w:tcMar>
              <w:top w:w="57" w:type="dxa"/>
              <w:bottom w:w="57" w:type="dxa"/>
            </w:tcMar>
          </w:tcPr>
          <w:p w14:paraId="48B3A5B3" w14:textId="4114F5EB" w:rsidR="00765EFB" w:rsidRPr="00905922" w:rsidRDefault="003D1B26" w:rsidP="002962F2">
            <w:pPr>
              <w:pStyle w:val="ListParagraph"/>
              <w:tabs>
                <w:tab w:val="left" w:pos="75"/>
              </w:tabs>
              <w:ind w:left="426" w:hanging="335"/>
              <w:rPr>
                <w:rFonts w:cstheme="minorHAnsi"/>
              </w:rPr>
            </w:pPr>
            <w:r w:rsidRPr="00905922">
              <w:rPr>
                <w:rFonts w:cstheme="minorHAnsi"/>
              </w:rPr>
              <w:t>F.</w:t>
            </w:r>
          </w:p>
        </w:tc>
        <w:tc>
          <w:tcPr>
            <w:tcW w:w="14555" w:type="dxa"/>
            <w:gridSpan w:val="3"/>
          </w:tcPr>
          <w:p w14:paraId="2EE89421" w14:textId="5677FDF8" w:rsidR="00915380" w:rsidRPr="00905922" w:rsidRDefault="007A4019" w:rsidP="00A33F73">
            <w:pPr>
              <w:rPr>
                <w:rFonts w:cstheme="minorHAnsi"/>
              </w:rPr>
            </w:pPr>
            <w:r w:rsidRPr="00905922">
              <w:rPr>
                <w:rFonts w:cstheme="minorHAnsi"/>
              </w:rPr>
              <w:t>Learning Behaviours such as pride, perseverance, resilience and confidence require further development for a number of KS2 pupils eligible for PP</w:t>
            </w:r>
          </w:p>
        </w:tc>
      </w:tr>
      <w:tr w:rsidR="002954A6" w:rsidRPr="00905922"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905922" w:rsidRDefault="00765EFB" w:rsidP="00C068B2">
            <w:pPr>
              <w:rPr>
                <w:rFonts w:cstheme="minorHAnsi"/>
              </w:rPr>
            </w:pPr>
            <w:r w:rsidRPr="00905922">
              <w:rPr>
                <w:rFonts w:cstheme="minorHAnsi"/>
              </w:rPr>
              <w:t xml:space="preserve">External barriers </w:t>
            </w:r>
            <w:r w:rsidR="00845265" w:rsidRPr="00905922">
              <w:rPr>
                <w:rFonts w:cstheme="minorHAnsi"/>
                <w:i/>
              </w:rPr>
              <w:t>(issues which also require action outside school, such as low attendance rates)</w:t>
            </w:r>
          </w:p>
        </w:tc>
      </w:tr>
      <w:tr w:rsidR="00765EFB" w:rsidRPr="00905922" w14:paraId="2C9B3ED9" w14:textId="77777777" w:rsidTr="00A33F73">
        <w:trPr>
          <w:trHeight w:val="70"/>
        </w:trPr>
        <w:tc>
          <w:tcPr>
            <w:tcW w:w="862" w:type="dxa"/>
            <w:gridSpan w:val="2"/>
            <w:tcMar>
              <w:top w:w="57" w:type="dxa"/>
              <w:bottom w:w="57" w:type="dxa"/>
            </w:tcMar>
          </w:tcPr>
          <w:p w14:paraId="20D424F9" w14:textId="72D9519F" w:rsidR="00765EFB" w:rsidRPr="00905922" w:rsidRDefault="00905922" w:rsidP="002962F2">
            <w:pPr>
              <w:tabs>
                <w:tab w:val="left" w:pos="60"/>
                <w:tab w:val="left" w:pos="426"/>
              </w:tabs>
              <w:ind w:left="426" w:hanging="284"/>
              <w:rPr>
                <w:rFonts w:cstheme="minorHAnsi"/>
              </w:rPr>
            </w:pPr>
            <w:r w:rsidRPr="00905922">
              <w:rPr>
                <w:rFonts w:cstheme="minorHAnsi"/>
              </w:rPr>
              <w:t>G</w:t>
            </w:r>
            <w:r w:rsidR="002962F2" w:rsidRPr="00905922">
              <w:rPr>
                <w:rFonts w:cstheme="minorHAnsi"/>
              </w:rPr>
              <w:t>.</w:t>
            </w:r>
            <w:r w:rsidR="00765EFB" w:rsidRPr="00905922">
              <w:rPr>
                <w:rFonts w:cstheme="minorHAnsi"/>
              </w:rPr>
              <w:t xml:space="preserve"> </w:t>
            </w:r>
          </w:p>
        </w:tc>
        <w:tc>
          <w:tcPr>
            <w:tcW w:w="14555" w:type="dxa"/>
            <w:gridSpan w:val="3"/>
          </w:tcPr>
          <w:p w14:paraId="359FF8AD" w14:textId="77777777" w:rsidR="00915380" w:rsidRPr="00905922" w:rsidRDefault="007A4019" w:rsidP="000B5413">
            <w:pPr>
              <w:rPr>
                <w:rFonts w:cstheme="minorHAnsi"/>
              </w:rPr>
            </w:pPr>
            <w:r w:rsidRPr="00905922">
              <w:rPr>
                <w:rFonts w:cstheme="minorHAnsi"/>
              </w:rPr>
              <w:t>Some parents with children eligible for PP have lower levels of engagement with the school and their children’s learning (e.g. children are not read with and do not complete home learning tasks)</w:t>
            </w:r>
          </w:p>
          <w:p w14:paraId="792480B4" w14:textId="77777777" w:rsidR="003D1B26" w:rsidRPr="00905922" w:rsidRDefault="003D1B26" w:rsidP="000B5413">
            <w:pPr>
              <w:rPr>
                <w:rFonts w:cstheme="minorHAnsi"/>
              </w:rPr>
            </w:pPr>
            <w:r w:rsidRPr="00905922">
              <w:rPr>
                <w:rFonts w:cstheme="minorHAnsi"/>
              </w:rPr>
              <w:t xml:space="preserve">Some parents of children eligible for PP have really struggled to engage with Home Learning during the Lock Down period. </w:t>
            </w:r>
          </w:p>
          <w:p w14:paraId="059B29B2" w14:textId="3874EFE9" w:rsidR="003D1B26" w:rsidRPr="00905922" w:rsidRDefault="003D1B26" w:rsidP="000B5413">
            <w:pPr>
              <w:rPr>
                <w:rFonts w:cstheme="minorHAnsi"/>
              </w:rPr>
            </w:pPr>
          </w:p>
        </w:tc>
      </w:tr>
      <w:tr w:rsidR="002954A6" w:rsidRPr="00905922"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086A690A" w:rsidR="00A6273A" w:rsidRPr="00905922" w:rsidRDefault="00A33F73" w:rsidP="00A6721E">
            <w:pPr>
              <w:pStyle w:val="ListParagraph"/>
              <w:numPr>
                <w:ilvl w:val="0"/>
                <w:numId w:val="28"/>
              </w:numPr>
              <w:ind w:left="426" w:hanging="284"/>
              <w:rPr>
                <w:rFonts w:cstheme="minorHAnsi"/>
              </w:rPr>
            </w:pPr>
            <w:r w:rsidRPr="00905922">
              <w:rPr>
                <w:rFonts w:cstheme="minorHAnsi"/>
              </w:rPr>
              <w:t>Desired o</w:t>
            </w:r>
            <w:r w:rsidR="00A6273A" w:rsidRPr="00905922">
              <w:rPr>
                <w:rFonts w:cstheme="minorHAnsi"/>
              </w:rPr>
              <w:t xml:space="preserve">utcomes </w:t>
            </w:r>
          </w:p>
        </w:tc>
      </w:tr>
      <w:tr w:rsidR="002954A6" w:rsidRPr="00905922" w14:paraId="21DE37D2" w14:textId="77777777" w:rsidTr="00A33F73">
        <w:trPr>
          <w:gridAfter w:val="1"/>
          <w:wAfter w:w="65" w:type="dxa"/>
        </w:trPr>
        <w:tc>
          <w:tcPr>
            <w:tcW w:w="817" w:type="dxa"/>
            <w:tcMar>
              <w:top w:w="57" w:type="dxa"/>
              <w:bottom w:w="57" w:type="dxa"/>
            </w:tcMar>
          </w:tcPr>
          <w:p w14:paraId="6DA29217" w14:textId="77777777" w:rsidR="00A6273A" w:rsidRPr="00905922" w:rsidRDefault="00A6273A" w:rsidP="00A6273A">
            <w:pPr>
              <w:jc w:val="both"/>
              <w:rPr>
                <w:rFonts w:cstheme="minorHAnsi"/>
              </w:rPr>
            </w:pPr>
          </w:p>
        </w:tc>
        <w:tc>
          <w:tcPr>
            <w:tcW w:w="8505" w:type="dxa"/>
            <w:gridSpan w:val="2"/>
            <w:tcMar>
              <w:top w:w="57" w:type="dxa"/>
              <w:bottom w:w="57" w:type="dxa"/>
            </w:tcMar>
          </w:tcPr>
          <w:p w14:paraId="10CB7332" w14:textId="77777777" w:rsidR="00A6273A" w:rsidRPr="00905922" w:rsidRDefault="00A6273A" w:rsidP="00683A3C">
            <w:pPr>
              <w:rPr>
                <w:rFonts w:cstheme="minorHAnsi"/>
                <w:i/>
              </w:rPr>
            </w:pPr>
            <w:r w:rsidRPr="00905922">
              <w:rPr>
                <w:rFonts w:cstheme="minorHAnsi"/>
                <w:i/>
              </w:rPr>
              <w:t>Desired outcome</w:t>
            </w:r>
            <w:r w:rsidR="00683A3C" w:rsidRPr="00905922">
              <w:rPr>
                <w:rFonts w:cstheme="minorHAnsi"/>
                <w:i/>
              </w:rPr>
              <w:t>s and how they will be measured</w:t>
            </w:r>
          </w:p>
        </w:tc>
        <w:tc>
          <w:tcPr>
            <w:tcW w:w="6030" w:type="dxa"/>
          </w:tcPr>
          <w:p w14:paraId="680EFBC9" w14:textId="77777777" w:rsidR="00A6273A" w:rsidRPr="00905922" w:rsidRDefault="00423264" w:rsidP="00C14FAE">
            <w:pPr>
              <w:rPr>
                <w:rFonts w:cstheme="minorHAnsi"/>
                <w:i/>
              </w:rPr>
            </w:pPr>
            <w:r w:rsidRPr="00905922">
              <w:rPr>
                <w:rFonts w:cstheme="minorHAnsi"/>
                <w:i/>
              </w:rPr>
              <w:t xml:space="preserve">Success criteria </w:t>
            </w:r>
          </w:p>
        </w:tc>
      </w:tr>
      <w:tr w:rsidR="00905922" w:rsidRPr="00905922" w14:paraId="10CFC82D" w14:textId="77777777" w:rsidTr="00A33F73">
        <w:trPr>
          <w:gridAfter w:val="1"/>
          <w:wAfter w:w="65" w:type="dxa"/>
        </w:trPr>
        <w:tc>
          <w:tcPr>
            <w:tcW w:w="817" w:type="dxa"/>
            <w:tcMar>
              <w:top w:w="57" w:type="dxa"/>
              <w:bottom w:w="57" w:type="dxa"/>
            </w:tcMar>
          </w:tcPr>
          <w:p w14:paraId="4CFC475F" w14:textId="77777777" w:rsidR="00905922" w:rsidRPr="00905922" w:rsidRDefault="00905922" w:rsidP="002962F2">
            <w:pPr>
              <w:pStyle w:val="ListParagraph"/>
              <w:numPr>
                <w:ilvl w:val="0"/>
                <w:numId w:val="21"/>
              </w:numPr>
              <w:tabs>
                <w:tab w:val="left" w:pos="142"/>
              </w:tabs>
              <w:ind w:left="426"/>
              <w:jc w:val="both"/>
              <w:rPr>
                <w:rFonts w:cstheme="minorHAnsi"/>
              </w:rPr>
            </w:pPr>
          </w:p>
        </w:tc>
        <w:tc>
          <w:tcPr>
            <w:tcW w:w="8505" w:type="dxa"/>
            <w:gridSpan w:val="2"/>
            <w:tcMar>
              <w:top w:w="57" w:type="dxa"/>
              <w:bottom w:w="57" w:type="dxa"/>
            </w:tcMar>
          </w:tcPr>
          <w:p w14:paraId="1266D3F3" w14:textId="50C14723" w:rsidR="00905922" w:rsidRPr="00905922" w:rsidRDefault="00905922" w:rsidP="003D1B26">
            <w:pPr>
              <w:rPr>
                <w:rFonts w:cstheme="minorHAnsi"/>
              </w:rPr>
            </w:pPr>
            <w:r w:rsidRPr="00905922">
              <w:rPr>
                <w:rFonts w:cstheme="minorHAnsi"/>
              </w:rPr>
              <w:t xml:space="preserve">Pupils with SEND identified earlier. New APDR strategy in place to ensure that specialist provision is in place when needed both within school and using external agencies. </w:t>
            </w:r>
          </w:p>
          <w:p w14:paraId="054AD6A4" w14:textId="55394DB4" w:rsidR="00905922" w:rsidRPr="00905922" w:rsidRDefault="00905922" w:rsidP="003D1B26">
            <w:pPr>
              <w:rPr>
                <w:rFonts w:cstheme="minorHAnsi"/>
              </w:rPr>
            </w:pPr>
          </w:p>
        </w:tc>
        <w:tc>
          <w:tcPr>
            <w:tcW w:w="6030" w:type="dxa"/>
          </w:tcPr>
          <w:p w14:paraId="21D2F9A9" w14:textId="77777777" w:rsidR="00905922" w:rsidRPr="00905922" w:rsidRDefault="00905922" w:rsidP="007B077B">
            <w:pPr>
              <w:rPr>
                <w:rFonts w:cstheme="minorHAnsi"/>
              </w:rPr>
            </w:pPr>
            <w:r w:rsidRPr="00905922">
              <w:rPr>
                <w:rFonts w:cstheme="minorHAnsi"/>
              </w:rPr>
              <w:t xml:space="preserve">Attainment gaps lessened </w:t>
            </w:r>
          </w:p>
          <w:p w14:paraId="35C08A1C" w14:textId="77777777" w:rsidR="00905922" w:rsidRPr="00905922" w:rsidRDefault="00905922" w:rsidP="007B077B">
            <w:pPr>
              <w:rPr>
                <w:rFonts w:cstheme="minorHAnsi"/>
              </w:rPr>
            </w:pPr>
            <w:r w:rsidRPr="00905922">
              <w:rPr>
                <w:rFonts w:cstheme="minorHAnsi"/>
              </w:rPr>
              <w:t xml:space="preserve">APDR strategy used to support interventions </w:t>
            </w:r>
          </w:p>
          <w:p w14:paraId="2318FDDD" w14:textId="07FE0EAE" w:rsidR="00905922" w:rsidRPr="00905922" w:rsidRDefault="00905922" w:rsidP="007B077B">
            <w:pPr>
              <w:rPr>
                <w:rFonts w:cstheme="minorHAnsi"/>
              </w:rPr>
            </w:pPr>
            <w:r w:rsidRPr="00905922">
              <w:rPr>
                <w:rFonts w:cstheme="minorHAnsi"/>
              </w:rPr>
              <w:t xml:space="preserve">Interventions in place quickly with gaps identified. </w:t>
            </w:r>
          </w:p>
        </w:tc>
      </w:tr>
      <w:tr w:rsidR="00F00822" w:rsidRPr="00905922" w14:paraId="0A8CEBF3" w14:textId="77777777" w:rsidTr="00A33F73">
        <w:trPr>
          <w:gridAfter w:val="1"/>
          <w:wAfter w:w="65" w:type="dxa"/>
        </w:trPr>
        <w:tc>
          <w:tcPr>
            <w:tcW w:w="817" w:type="dxa"/>
            <w:tcMar>
              <w:top w:w="57" w:type="dxa"/>
              <w:bottom w:w="57" w:type="dxa"/>
            </w:tcMar>
          </w:tcPr>
          <w:p w14:paraId="4F78364E" w14:textId="367F131D" w:rsidR="00F00822" w:rsidRPr="00905922" w:rsidRDefault="00F00822" w:rsidP="002962F2">
            <w:pPr>
              <w:pStyle w:val="ListParagraph"/>
              <w:numPr>
                <w:ilvl w:val="0"/>
                <w:numId w:val="21"/>
              </w:numPr>
              <w:tabs>
                <w:tab w:val="left" w:pos="142"/>
              </w:tabs>
              <w:ind w:left="426"/>
              <w:jc w:val="both"/>
              <w:rPr>
                <w:rFonts w:cstheme="minorHAnsi"/>
              </w:rPr>
            </w:pPr>
          </w:p>
        </w:tc>
        <w:tc>
          <w:tcPr>
            <w:tcW w:w="8505" w:type="dxa"/>
            <w:gridSpan w:val="2"/>
            <w:tcMar>
              <w:top w:w="57" w:type="dxa"/>
              <w:bottom w:w="57" w:type="dxa"/>
            </w:tcMar>
          </w:tcPr>
          <w:p w14:paraId="51C82FE4" w14:textId="1B283CC1" w:rsidR="00F00822" w:rsidRPr="00905922" w:rsidRDefault="00905922" w:rsidP="003D1B26">
            <w:pPr>
              <w:rPr>
                <w:rFonts w:cstheme="minorHAnsi"/>
              </w:rPr>
            </w:pPr>
            <w:r w:rsidRPr="00905922">
              <w:rPr>
                <w:rFonts w:cstheme="minorHAnsi"/>
              </w:rPr>
              <w:t xml:space="preserve">Gaps identified and filled quickly </w:t>
            </w:r>
          </w:p>
        </w:tc>
        <w:tc>
          <w:tcPr>
            <w:tcW w:w="6030" w:type="dxa"/>
          </w:tcPr>
          <w:p w14:paraId="71AF76FA" w14:textId="77777777" w:rsidR="00F00822" w:rsidRPr="00905922" w:rsidRDefault="00905922" w:rsidP="007B077B">
            <w:pPr>
              <w:rPr>
                <w:rFonts w:cstheme="minorHAnsi"/>
              </w:rPr>
            </w:pPr>
            <w:r w:rsidRPr="00905922">
              <w:rPr>
                <w:rFonts w:cstheme="minorHAnsi"/>
              </w:rPr>
              <w:t xml:space="preserve">Attainment  gaps have been filled through targeted intervention </w:t>
            </w:r>
          </w:p>
          <w:p w14:paraId="07E22AB4" w14:textId="374479B7" w:rsidR="00905922" w:rsidRPr="00905922" w:rsidRDefault="00905922" w:rsidP="007B077B">
            <w:pPr>
              <w:rPr>
                <w:rFonts w:cstheme="minorHAnsi"/>
              </w:rPr>
            </w:pPr>
            <w:r w:rsidRPr="00905922">
              <w:rPr>
                <w:rFonts w:cstheme="minorHAnsi"/>
              </w:rPr>
              <w:t xml:space="preserve">Wave 1 whole class teaching </w:t>
            </w:r>
          </w:p>
        </w:tc>
      </w:tr>
      <w:tr w:rsidR="00F00822" w:rsidRPr="00905922" w14:paraId="448A3D56" w14:textId="77777777" w:rsidTr="00A33F73">
        <w:trPr>
          <w:gridAfter w:val="1"/>
          <w:wAfter w:w="65" w:type="dxa"/>
        </w:trPr>
        <w:tc>
          <w:tcPr>
            <w:tcW w:w="817" w:type="dxa"/>
            <w:tcMar>
              <w:top w:w="57" w:type="dxa"/>
              <w:bottom w:w="57" w:type="dxa"/>
            </w:tcMar>
          </w:tcPr>
          <w:p w14:paraId="1EEB781D" w14:textId="77777777" w:rsidR="00F00822" w:rsidRPr="00905922" w:rsidRDefault="00F00822" w:rsidP="00F00822">
            <w:pPr>
              <w:pStyle w:val="ListParagraph"/>
              <w:numPr>
                <w:ilvl w:val="0"/>
                <w:numId w:val="21"/>
              </w:numPr>
              <w:tabs>
                <w:tab w:val="left" w:pos="142"/>
              </w:tabs>
              <w:ind w:left="426"/>
              <w:jc w:val="both"/>
              <w:rPr>
                <w:rFonts w:cstheme="minorHAnsi"/>
              </w:rPr>
            </w:pPr>
          </w:p>
        </w:tc>
        <w:tc>
          <w:tcPr>
            <w:tcW w:w="8505" w:type="dxa"/>
            <w:gridSpan w:val="2"/>
            <w:tcMar>
              <w:top w:w="57" w:type="dxa"/>
              <w:bottom w:w="57" w:type="dxa"/>
            </w:tcMar>
          </w:tcPr>
          <w:p w14:paraId="3CCD35CC" w14:textId="77777777" w:rsidR="00F00822" w:rsidRPr="00905922" w:rsidRDefault="00F00822" w:rsidP="00F00822">
            <w:pPr>
              <w:rPr>
                <w:rFonts w:cstheme="minorHAnsi"/>
              </w:rPr>
            </w:pPr>
            <w:r w:rsidRPr="00905922">
              <w:rPr>
                <w:rFonts w:cstheme="minorHAnsi"/>
              </w:rPr>
              <w:t>Increase progress to narrow the attainment gaps in identified year groups.</w:t>
            </w:r>
          </w:p>
          <w:p w14:paraId="4A6BC009" w14:textId="279596C5" w:rsidR="00F00822" w:rsidRPr="00905922" w:rsidRDefault="00F00822" w:rsidP="00F00822">
            <w:pPr>
              <w:rPr>
                <w:rFonts w:cstheme="minorHAnsi"/>
              </w:rPr>
            </w:pPr>
            <w:r w:rsidRPr="00905922">
              <w:rPr>
                <w:rFonts w:cstheme="minorHAnsi"/>
              </w:rPr>
              <w:t>Measured by assessments to support teacher assessments.</w:t>
            </w:r>
          </w:p>
        </w:tc>
        <w:tc>
          <w:tcPr>
            <w:tcW w:w="6030" w:type="dxa"/>
          </w:tcPr>
          <w:p w14:paraId="22B2E865" w14:textId="30C5DE3B" w:rsidR="00F00822" w:rsidRPr="00905922" w:rsidRDefault="00F00822" w:rsidP="00F00822">
            <w:pPr>
              <w:rPr>
                <w:rFonts w:cstheme="minorHAnsi"/>
              </w:rPr>
            </w:pPr>
            <w:r w:rsidRPr="00905922">
              <w:rPr>
                <w:rFonts w:cstheme="minorHAnsi"/>
              </w:rPr>
              <w:t>Attainment gaps in targeted Yr groups are narrowed.</w:t>
            </w:r>
          </w:p>
        </w:tc>
      </w:tr>
      <w:tr w:rsidR="00F00822" w:rsidRPr="00905922" w14:paraId="360F8EE7" w14:textId="77777777" w:rsidTr="00A33F73">
        <w:trPr>
          <w:gridAfter w:val="1"/>
          <w:wAfter w:w="65" w:type="dxa"/>
        </w:trPr>
        <w:tc>
          <w:tcPr>
            <w:tcW w:w="817" w:type="dxa"/>
            <w:tcMar>
              <w:top w:w="57" w:type="dxa"/>
              <w:bottom w:w="57" w:type="dxa"/>
            </w:tcMar>
          </w:tcPr>
          <w:p w14:paraId="6510390C" w14:textId="77777777" w:rsidR="00F00822" w:rsidRPr="00905922" w:rsidRDefault="00F00822" w:rsidP="00F00822">
            <w:pPr>
              <w:pStyle w:val="ListParagraph"/>
              <w:numPr>
                <w:ilvl w:val="0"/>
                <w:numId w:val="21"/>
              </w:numPr>
              <w:tabs>
                <w:tab w:val="left" w:pos="142"/>
              </w:tabs>
              <w:ind w:left="426"/>
              <w:jc w:val="both"/>
              <w:rPr>
                <w:rFonts w:cstheme="minorHAnsi"/>
              </w:rPr>
            </w:pPr>
          </w:p>
        </w:tc>
        <w:tc>
          <w:tcPr>
            <w:tcW w:w="8505" w:type="dxa"/>
            <w:gridSpan w:val="2"/>
            <w:tcMar>
              <w:top w:w="57" w:type="dxa"/>
              <w:bottom w:w="57" w:type="dxa"/>
            </w:tcMar>
          </w:tcPr>
          <w:p w14:paraId="19A1A17A" w14:textId="07100805" w:rsidR="00F00822" w:rsidRPr="00905922" w:rsidRDefault="00905922" w:rsidP="00F00822">
            <w:pPr>
              <w:rPr>
                <w:rFonts w:cstheme="minorHAnsi"/>
              </w:rPr>
            </w:pPr>
            <w:r w:rsidRPr="00905922">
              <w:rPr>
                <w:rFonts w:cstheme="minorHAnsi"/>
              </w:rPr>
              <w:t xml:space="preserve">Children with heightened anxiety in Sept show significant improvements in anxiety levels </w:t>
            </w:r>
          </w:p>
        </w:tc>
        <w:tc>
          <w:tcPr>
            <w:tcW w:w="6030" w:type="dxa"/>
          </w:tcPr>
          <w:p w14:paraId="08CBE815" w14:textId="77777777" w:rsidR="00F00822" w:rsidRPr="00905922" w:rsidRDefault="00905922" w:rsidP="00F00822">
            <w:pPr>
              <w:rPr>
                <w:rFonts w:cstheme="minorHAnsi"/>
              </w:rPr>
            </w:pPr>
            <w:r w:rsidRPr="00905922">
              <w:rPr>
                <w:rFonts w:cstheme="minorHAnsi"/>
              </w:rPr>
              <w:t xml:space="preserve">Interventions in place and monitoring of anxiety levels. </w:t>
            </w:r>
          </w:p>
          <w:p w14:paraId="777A9E15" w14:textId="225BC90E" w:rsidR="00905922" w:rsidRPr="00905922" w:rsidRDefault="00905922" w:rsidP="00F00822">
            <w:pPr>
              <w:rPr>
                <w:rFonts w:cstheme="minorHAnsi"/>
              </w:rPr>
            </w:pPr>
            <w:r w:rsidRPr="00905922">
              <w:rPr>
                <w:rFonts w:cstheme="minorHAnsi"/>
              </w:rPr>
              <w:t xml:space="preserve">Close home / school liaison. </w:t>
            </w:r>
          </w:p>
        </w:tc>
      </w:tr>
      <w:tr w:rsidR="007B077B" w:rsidRPr="00905922" w14:paraId="4901A4FC" w14:textId="77777777" w:rsidTr="00A33F73">
        <w:trPr>
          <w:gridAfter w:val="1"/>
          <w:wAfter w:w="65" w:type="dxa"/>
        </w:trPr>
        <w:tc>
          <w:tcPr>
            <w:tcW w:w="817" w:type="dxa"/>
            <w:tcMar>
              <w:top w:w="57" w:type="dxa"/>
              <w:bottom w:w="57" w:type="dxa"/>
            </w:tcMar>
          </w:tcPr>
          <w:p w14:paraId="0C978C5D" w14:textId="1193205C" w:rsidR="007B077B" w:rsidRPr="00905922" w:rsidRDefault="007B077B" w:rsidP="007B077B">
            <w:pPr>
              <w:pStyle w:val="ListParagraph"/>
              <w:numPr>
                <w:ilvl w:val="0"/>
                <w:numId w:val="21"/>
              </w:numPr>
              <w:tabs>
                <w:tab w:val="left" w:pos="142"/>
              </w:tabs>
              <w:ind w:left="426"/>
              <w:jc w:val="both"/>
              <w:rPr>
                <w:rFonts w:cstheme="minorHAnsi"/>
              </w:rPr>
            </w:pPr>
          </w:p>
        </w:tc>
        <w:tc>
          <w:tcPr>
            <w:tcW w:w="8505" w:type="dxa"/>
            <w:gridSpan w:val="2"/>
            <w:tcMar>
              <w:top w:w="57" w:type="dxa"/>
              <w:bottom w:w="57" w:type="dxa"/>
            </w:tcMar>
          </w:tcPr>
          <w:p w14:paraId="2CF08675" w14:textId="26DA3095" w:rsidR="007B077B" w:rsidRPr="00905922" w:rsidRDefault="007B077B" w:rsidP="007B077B">
            <w:pPr>
              <w:rPr>
                <w:rFonts w:cstheme="minorHAnsi"/>
              </w:rPr>
            </w:pPr>
            <w:r w:rsidRPr="00905922">
              <w:rPr>
                <w:rFonts w:cstheme="minorHAnsi"/>
              </w:rPr>
              <w:t xml:space="preserve">Children including those in receipt of PP, show increased resilience and perseverance in their learning </w:t>
            </w:r>
          </w:p>
        </w:tc>
        <w:tc>
          <w:tcPr>
            <w:tcW w:w="6030" w:type="dxa"/>
          </w:tcPr>
          <w:p w14:paraId="1B868A44" w14:textId="77777777" w:rsidR="007B077B" w:rsidRPr="00905922" w:rsidRDefault="007B077B" w:rsidP="007B077B">
            <w:pPr>
              <w:rPr>
                <w:rFonts w:cstheme="minorHAnsi"/>
              </w:rPr>
            </w:pPr>
            <w:r w:rsidRPr="00905922">
              <w:rPr>
                <w:rFonts w:cstheme="minorHAnsi"/>
              </w:rPr>
              <w:t>Whole school development of growth mindset</w:t>
            </w:r>
          </w:p>
          <w:p w14:paraId="137306C8" w14:textId="77777777" w:rsidR="007B077B" w:rsidRPr="00905922" w:rsidRDefault="007B077B" w:rsidP="007B077B">
            <w:pPr>
              <w:rPr>
                <w:rFonts w:cstheme="minorHAnsi"/>
              </w:rPr>
            </w:pPr>
            <w:r w:rsidRPr="00905922">
              <w:rPr>
                <w:rFonts w:cstheme="minorHAnsi"/>
              </w:rPr>
              <w:t>Whole school focus on resilience in all areas of learning</w:t>
            </w:r>
          </w:p>
          <w:p w14:paraId="2262F299" w14:textId="3ED7E359" w:rsidR="007B077B" w:rsidRPr="00905922" w:rsidRDefault="007B077B" w:rsidP="007B077B">
            <w:pPr>
              <w:rPr>
                <w:rFonts w:cstheme="minorHAnsi"/>
              </w:rPr>
            </w:pPr>
            <w:r w:rsidRPr="00905922">
              <w:rPr>
                <w:rFonts w:cstheme="minorHAnsi"/>
              </w:rPr>
              <w:t xml:space="preserve">Whole school development of Guy Claxton’s Learning Powers. </w:t>
            </w:r>
          </w:p>
        </w:tc>
      </w:tr>
    </w:tbl>
    <w:p w14:paraId="43512385" w14:textId="75A5A5BC" w:rsidR="00CF1B9B" w:rsidRPr="00905922" w:rsidRDefault="00CF1B9B">
      <w:pPr>
        <w:rPr>
          <w:rFonts w:cstheme="minorHAnsi"/>
        </w:rPr>
      </w:pPr>
      <w:r w:rsidRPr="00905922">
        <w:rPr>
          <w:rFonts w:cstheme="minorHAnsi"/>
        </w:rPr>
        <w:br w:type="page"/>
      </w:r>
    </w:p>
    <w:tbl>
      <w:tblPr>
        <w:tblStyle w:val="TableGrid"/>
        <w:tblW w:w="14992" w:type="dxa"/>
        <w:tblLayout w:type="fixed"/>
        <w:tblLook w:val="04A0" w:firstRow="1" w:lastRow="0" w:firstColumn="1" w:lastColumn="0" w:noHBand="0" w:noVBand="1"/>
      </w:tblPr>
      <w:tblGrid>
        <w:gridCol w:w="2830"/>
        <w:gridCol w:w="1814"/>
        <w:gridCol w:w="3828"/>
        <w:gridCol w:w="3260"/>
        <w:gridCol w:w="1276"/>
        <w:gridCol w:w="1984"/>
      </w:tblGrid>
      <w:tr w:rsidR="002954A6" w:rsidRPr="00905922" w14:paraId="32A9EE08" w14:textId="77777777" w:rsidTr="004D3FC1">
        <w:tc>
          <w:tcPr>
            <w:tcW w:w="14992" w:type="dxa"/>
            <w:gridSpan w:val="6"/>
            <w:shd w:val="clear" w:color="auto" w:fill="CFDCE3"/>
            <w:tcMar>
              <w:top w:w="57" w:type="dxa"/>
              <w:bottom w:w="57" w:type="dxa"/>
            </w:tcMar>
          </w:tcPr>
          <w:p w14:paraId="1ACC8228" w14:textId="7902A8E3" w:rsidR="006F0B6A" w:rsidRPr="00905922" w:rsidRDefault="006D447D" w:rsidP="00A6721E">
            <w:pPr>
              <w:pStyle w:val="ListParagraph"/>
              <w:numPr>
                <w:ilvl w:val="0"/>
                <w:numId w:val="28"/>
              </w:numPr>
              <w:ind w:left="426" w:hanging="284"/>
              <w:rPr>
                <w:rFonts w:cstheme="minorHAnsi"/>
              </w:rPr>
            </w:pPr>
            <w:r w:rsidRPr="00905922">
              <w:rPr>
                <w:rFonts w:cstheme="minorHAnsi"/>
              </w:rPr>
              <w:lastRenderedPageBreak/>
              <w:t xml:space="preserve">Planned expenditure </w:t>
            </w:r>
          </w:p>
        </w:tc>
      </w:tr>
      <w:tr w:rsidR="002954A6" w:rsidRPr="00905922" w14:paraId="0A92DD1E" w14:textId="77777777" w:rsidTr="00905922">
        <w:trPr>
          <w:gridAfter w:val="4"/>
          <w:wAfter w:w="10348" w:type="dxa"/>
        </w:trPr>
        <w:tc>
          <w:tcPr>
            <w:tcW w:w="2830" w:type="dxa"/>
            <w:shd w:val="clear" w:color="auto" w:fill="auto"/>
            <w:tcMar>
              <w:top w:w="57" w:type="dxa"/>
              <w:bottom w:w="57" w:type="dxa"/>
            </w:tcMar>
          </w:tcPr>
          <w:p w14:paraId="3C1D76E8" w14:textId="77777777" w:rsidR="00A60ECF" w:rsidRPr="00905922" w:rsidRDefault="00A60ECF" w:rsidP="00A60ECF">
            <w:pPr>
              <w:pStyle w:val="ListParagraph"/>
              <w:ind w:left="0"/>
              <w:rPr>
                <w:rFonts w:cstheme="minorHAnsi"/>
              </w:rPr>
            </w:pPr>
            <w:r w:rsidRPr="00905922">
              <w:rPr>
                <w:rFonts w:cstheme="minorHAnsi"/>
              </w:rPr>
              <w:t>Academic year</w:t>
            </w:r>
          </w:p>
        </w:tc>
        <w:tc>
          <w:tcPr>
            <w:tcW w:w="1814" w:type="dxa"/>
            <w:shd w:val="clear" w:color="auto" w:fill="auto"/>
          </w:tcPr>
          <w:p w14:paraId="51677F7E" w14:textId="363CD1F0" w:rsidR="00A60ECF" w:rsidRPr="00905922" w:rsidRDefault="00905922" w:rsidP="00A60ECF">
            <w:pPr>
              <w:pStyle w:val="ListParagraph"/>
              <w:ind w:left="426"/>
              <w:rPr>
                <w:rFonts w:cstheme="minorHAnsi"/>
              </w:rPr>
            </w:pPr>
            <w:r w:rsidRPr="00905922">
              <w:rPr>
                <w:rFonts w:cstheme="minorHAnsi"/>
              </w:rPr>
              <w:t>2020-21</w:t>
            </w:r>
          </w:p>
        </w:tc>
      </w:tr>
      <w:tr w:rsidR="002954A6" w:rsidRPr="00905922" w14:paraId="1C21F955" w14:textId="77777777" w:rsidTr="004D3FC1">
        <w:tc>
          <w:tcPr>
            <w:tcW w:w="14992" w:type="dxa"/>
            <w:gridSpan w:val="6"/>
            <w:shd w:val="clear" w:color="auto" w:fill="CFDCE3"/>
            <w:tcMar>
              <w:top w:w="57" w:type="dxa"/>
              <w:bottom w:w="57" w:type="dxa"/>
            </w:tcMar>
          </w:tcPr>
          <w:p w14:paraId="3F39814B" w14:textId="3D275F24" w:rsidR="00765EFB" w:rsidRPr="00905922" w:rsidRDefault="00765EFB" w:rsidP="00267F85">
            <w:pPr>
              <w:rPr>
                <w:rFonts w:cstheme="minorHAnsi"/>
              </w:rPr>
            </w:pPr>
            <w:r w:rsidRPr="00905922">
              <w:rPr>
                <w:rFonts w:cstheme="minorHAnsi"/>
              </w:rPr>
              <w:t>The three heading</w:t>
            </w:r>
            <w:r w:rsidR="004E5349" w:rsidRPr="00905922">
              <w:rPr>
                <w:rFonts w:cstheme="minorHAnsi"/>
              </w:rPr>
              <w:t>s</w:t>
            </w:r>
            <w:r w:rsidRPr="00905922">
              <w:rPr>
                <w:rFonts w:cstheme="minorHAnsi"/>
              </w:rPr>
              <w:t xml:space="preserve"> below enable schools to demonstrate how they are using the </w:t>
            </w:r>
            <w:r w:rsidR="00267F85" w:rsidRPr="00905922">
              <w:rPr>
                <w:rFonts w:cstheme="minorHAnsi"/>
              </w:rPr>
              <w:t>p</w:t>
            </w:r>
            <w:r w:rsidRPr="00905922">
              <w:rPr>
                <w:rFonts w:cstheme="minorHAnsi"/>
              </w:rPr>
              <w:t xml:space="preserve">upil </w:t>
            </w:r>
            <w:r w:rsidR="00267F85" w:rsidRPr="00905922">
              <w:rPr>
                <w:rFonts w:cstheme="minorHAnsi"/>
              </w:rPr>
              <w:t>p</w:t>
            </w:r>
            <w:r w:rsidRPr="00905922">
              <w:rPr>
                <w:rFonts w:cstheme="minorHAnsi"/>
              </w:rPr>
              <w:t>remium to improve classroom pedagogy, provide targeted support and support whole school strategies</w:t>
            </w:r>
            <w:r w:rsidR="00827203" w:rsidRPr="00905922">
              <w:rPr>
                <w:rFonts w:cstheme="minorHAnsi"/>
              </w:rPr>
              <w:t xml:space="preserve">. </w:t>
            </w:r>
          </w:p>
        </w:tc>
      </w:tr>
      <w:tr w:rsidR="002954A6" w:rsidRPr="00905922"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905922" w:rsidRDefault="004E5349" w:rsidP="006F2883">
            <w:pPr>
              <w:pStyle w:val="ListParagraph"/>
              <w:numPr>
                <w:ilvl w:val="0"/>
                <w:numId w:val="14"/>
              </w:numPr>
              <w:ind w:left="426" w:hanging="142"/>
              <w:rPr>
                <w:rFonts w:cstheme="minorHAnsi"/>
              </w:rPr>
            </w:pPr>
            <w:r w:rsidRPr="00905922">
              <w:rPr>
                <w:rFonts w:cstheme="minorHAnsi"/>
              </w:rPr>
              <w:t>Quality of teaching</w:t>
            </w:r>
            <w:r w:rsidR="00B369C7" w:rsidRPr="00905922">
              <w:rPr>
                <w:rFonts w:cstheme="minorHAnsi"/>
              </w:rPr>
              <w:t xml:space="preserve"> </w:t>
            </w:r>
            <w:r w:rsidR="006F2883" w:rsidRPr="00905922">
              <w:rPr>
                <w:rFonts w:cstheme="minorHAnsi"/>
              </w:rPr>
              <w:t>for</w:t>
            </w:r>
            <w:r w:rsidR="00B369C7" w:rsidRPr="00905922">
              <w:rPr>
                <w:rFonts w:cstheme="minorHAnsi"/>
              </w:rPr>
              <w:t xml:space="preserve"> all</w:t>
            </w:r>
          </w:p>
        </w:tc>
      </w:tr>
      <w:tr w:rsidR="002954A6" w:rsidRPr="00905922" w14:paraId="552B8829" w14:textId="77777777" w:rsidTr="00905922">
        <w:trPr>
          <w:trHeight w:val="289"/>
        </w:trPr>
        <w:tc>
          <w:tcPr>
            <w:tcW w:w="2830" w:type="dxa"/>
            <w:tcMar>
              <w:top w:w="57" w:type="dxa"/>
              <w:bottom w:w="57" w:type="dxa"/>
            </w:tcMar>
          </w:tcPr>
          <w:p w14:paraId="06881E3A" w14:textId="77777777" w:rsidR="00766387" w:rsidRPr="00905922" w:rsidRDefault="00766387">
            <w:pPr>
              <w:rPr>
                <w:rFonts w:cstheme="minorHAnsi"/>
              </w:rPr>
            </w:pPr>
            <w:r w:rsidRPr="00905922">
              <w:rPr>
                <w:rFonts w:cstheme="minorHAnsi"/>
              </w:rPr>
              <w:t>Desired outcome</w:t>
            </w:r>
          </w:p>
        </w:tc>
        <w:tc>
          <w:tcPr>
            <w:tcW w:w="1814" w:type="dxa"/>
            <w:tcMar>
              <w:top w:w="57" w:type="dxa"/>
              <w:bottom w:w="57" w:type="dxa"/>
            </w:tcMar>
          </w:tcPr>
          <w:p w14:paraId="2EFC527D" w14:textId="77777777" w:rsidR="00766387" w:rsidRPr="00905922" w:rsidRDefault="00766387" w:rsidP="006F0B6A">
            <w:pPr>
              <w:rPr>
                <w:rFonts w:cstheme="minorHAnsi"/>
              </w:rPr>
            </w:pPr>
            <w:r w:rsidRPr="00905922">
              <w:rPr>
                <w:rFonts w:cstheme="minorHAnsi"/>
              </w:rPr>
              <w:t>Chosen action</w:t>
            </w:r>
            <w:r w:rsidR="00267F85" w:rsidRPr="00905922">
              <w:rPr>
                <w:rFonts w:cstheme="minorHAnsi"/>
              </w:rPr>
              <w:t xml:space="preserve"> </w:t>
            </w:r>
            <w:r w:rsidRPr="00905922">
              <w:rPr>
                <w:rFonts w:cstheme="minorHAnsi"/>
              </w:rPr>
              <w:t>/</w:t>
            </w:r>
            <w:r w:rsidR="00267F85" w:rsidRPr="00905922">
              <w:rPr>
                <w:rFonts w:cstheme="minorHAnsi"/>
              </w:rPr>
              <w:t xml:space="preserve"> </w:t>
            </w:r>
            <w:r w:rsidRPr="00905922">
              <w:rPr>
                <w:rFonts w:cstheme="minorHAnsi"/>
              </w:rPr>
              <w:t>approach</w:t>
            </w:r>
          </w:p>
        </w:tc>
        <w:tc>
          <w:tcPr>
            <w:tcW w:w="3828" w:type="dxa"/>
            <w:shd w:val="clear" w:color="auto" w:fill="auto"/>
            <w:tcMar>
              <w:top w:w="57" w:type="dxa"/>
              <w:bottom w:w="57" w:type="dxa"/>
            </w:tcMar>
          </w:tcPr>
          <w:p w14:paraId="20F560D3" w14:textId="77777777" w:rsidR="00766387" w:rsidRPr="00905922" w:rsidRDefault="00B44A21" w:rsidP="000A25FC">
            <w:pPr>
              <w:rPr>
                <w:rFonts w:cstheme="minorHAnsi"/>
              </w:rPr>
            </w:pPr>
            <w:r w:rsidRPr="00905922">
              <w:rPr>
                <w:rFonts w:cstheme="minorHAnsi"/>
              </w:rPr>
              <w:t>What is the evidence and</w:t>
            </w:r>
            <w:r w:rsidR="00766387" w:rsidRPr="00905922">
              <w:rPr>
                <w:rFonts w:cstheme="minorHAnsi"/>
              </w:rPr>
              <w:t xml:space="preserve"> rationale for this choice?</w:t>
            </w:r>
          </w:p>
        </w:tc>
        <w:tc>
          <w:tcPr>
            <w:tcW w:w="3260" w:type="dxa"/>
            <w:shd w:val="clear" w:color="auto" w:fill="auto"/>
            <w:tcMar>
              <w:top w:w="57" w:type="dxa"/>
              <w:bottom w:w="57" w:type="dxa"/>
            </w:tcMar>
          </w:tcPr>
          <w:p w14:paraId="00904936" w14:textId="77777777" w:rsidR="00766387" w:rsidRPr="00905922" w:rsidRDefault="00766387" w:rsidP="00B01C9A">
            <w:pPr>
              <w:rPr>
                <w:rFonts w:cstheme="minorHAnsi"/>
              </w:rPr>
            </w:pPr>
            <w:r w:rsidRPr="00905922">
              <w:rPr>
                <w:rFonts w:cstheme="minorHAnsi"/>
              </w:rPr>
              <w:t>How will you ensure it is implemented well?</w:t>
            </w:r>
          </w:p>
        </w:tc>
        <w:tc>
          <w:tcPr>
            <w:tcW w:w="1276" w:type="dxa"/>
            <w:shd w:val="clear" w:color="auto" w:fill="auto"/>
          </w:tcPr>
          <w:p w14:paraId="3A5545D4" w14:textId="77777777" w:rsidR="00766387" w:rsidRPr="00905922" w:rsidRDefault="00766387" w:rsidP="00B01C9A">
            <w:pPr>
              <w:rPr>
                <w:rFonts w:cstheme="minorHAnsi"/>
              </w:rPr>
            </w:pPr>
            <w:r w:rsidRPr="00905922">
              <w:rPr>
                <w:rFonts w:cstheme="minorHAnsi"/>
              </w:rPr>
              <w:t>Staff lead</w:t>
            </w:r>
          </w:p>
        </w:tc>
        <w:tc>
          <w:tcPr>
            <w:tcW w:w="1984" w:type="dxa"/>
          </w:tcPr>
          <w:p w14:paraId="7464AC1B" w14:textId="77777777" w:rsidR="00766387" w:rsidRPr="00905922" w:rsidRDefault="00240F98" w:rsidP="00240F98">
            <w:pPr>
              <w:rPr>
                <w:rFonts w:cstheme="minorHAnsi"/>
              </w:rPr>
            </w:pPr>
            <w:r w:rsidRPr="00905922">
              <w:rPr>
                <w:rFonts w:cstheme="minorHAnsi"/>
              </w:rPr>
              <w:t>When will you review implementation?</w:t>
            </w:r>
          </w:p>
        </w:tc>
      </w:tr>
      <w:tr w:rsidR="002954A6" w:rsidRPr="00905922" w14:paraId="286DE909" w14:textId="77777777" w:rsidTr="00905922">
        <w:trPr>
          <w:trHeight w:val="289"/>
        </w:trPr>
        <w:tc>
          <w:tcPr>
            <w:tcW w:w="2830" w:type="dxa"/>
            <w:tcMar>
              <w:top w:w="57" w:type="dxa"/>
              <w:bottom w:w="57" w:type="dxa"/>
            </w:tcMar>
          </w:tcPr>
          <w:p w14:paraId="532B15E6" w14:textId="77777777" w:rsidR="00376BEF" w:rsidRPr="00905922" w:rsidRDefault="00376BEF" w:rsidP="00376BEF">
            <w:pPr>
              <w:spacing w:line="200" w:lineRule="exact"/>
              <w:ind w:left="80"/>
              <w:rPr>
                <w:rFonts w:cstheme="minorHAnsi"/>
              </w:rPr>
            </w:pPr>
            <w:r w:rsidRPr="00905922">
              <w:rPr>
                <w:rFonts w:cstheme="minorHAnsi"/>
              </w:rPr>
              <w:t>To ensure that</w:t>
            </w:r>
          </w:p>
          <w:p w14:paraId="36F4013B" w14:textId="77777777" w:rsidR="00376BEF" w:rsidRPr="00905922" w:rsidRDefault="00376BEF" w:rsidP="00376BEF">
            <w:pPr>
              <w:spacing w:line="218" w:lineRule="exact"/>
              <w:ind w:left="80"/>
              <w:rPr>
                <w:rFonts w:cstheme="minorHAnsi"/>
              </w:rPr>
            </w:pPr>
            <w:r w:rsidRPr="00905922">
              <w:rPr>
                <w:rFonts w:cstheme="minorHAnsi"/>
              </w:rPr>
              <w:t>all pupils not</w:t>
            </w:r>
          </w:p>
          <w:p w14:paraId="49E004C2" w14:textId="77777777" w:rsidR="00376BEF" w:rsidRPr="00905922" w:rsidRDefault="00376BEF" w:rsidP="00376BEF">
            <w:pPr>
              <w:spacing w:line="218" w:lineRule="exact"/>
              <w:ind w:left="80"/>
              <w:rPr>
                <w:rFonts w:cstheme="minorHAnsi"/>
              </w:rPr>
            </w:pPr>
            <w:r w:rsidRPr="00905922">
              <w:rPr>
                <w:rFonts w:cstheme="minorHAnsi"/>
              </w:rPr>
              <w:t>making progress</w:t>
            </w:r>
          </w:p>
          <w:p w14:paraId="32235587" w14:textId="77777777" w:rsidR="00376BEF" w:rsidRPr="00905922" w:rsidRDefault="00376BEF" w:rsidP="00376BEF">
            <w:pPr>
              <w:spacing w:line="216" w:lineRule="exact"/>
              <w:ind w:left="80"/>
              <w:rPr>
                <w:rFonts w:cstheme="minorHAnsi"/>
              </w:rPr>
            </w:pPr>
            <w:r w:rsidRPr="00905922">
              <w:rPr>
                <w:rFonts w:cstheme="minorHAnsi"/>
              </w:rPr>
              <w:t>receive targeted</w:t>
            </w:r>
          </w:p>
          <w:p w14:paraId="1094E7B9" w14:textId="77777777" w:rsidR="00376BEF" w:rsidRPr="00905922" w:rsidRDefault="00376BEF" w:rsidP="00376BEF">
            <w:pPr>
              <w:spacing w:line="212" w:lineRule="exact"/>
              <w:ind w:left="80"/>
              <w:rPr>
                <w:rFonts w:cstheme="minorHAnsi"/>
              </w:rPr>
            </w:pPr>
            <w:r w:rsidRPr="00905922">
              <w:rPr>
                <w:rFonts w:cstheme="minorHAnsi"/>
              </w:rPr>
              <w:t>support to make</w:t>
            </w:r>
          </w:p>
          <w:p w14:paraId="3B8A6937" w14:textId="77777777" w:rsidR="00376BEF" w:rsidRPr="00905922" w:rsidRDefault="00376BEF" w:rsidP="00376BEF">
            <w:pPr>
              <w:spacing w:line="221" w:lineRule="exact"/>
              <w:ind w:left="80"/>
              <w:rPr>
                <w:rFonts w:cstheme="minorHAnsi"/>
              </w:rPr>
            </w:pPr>
            <w:r w:rsidRPr="00905922">
              <w:rPr>
                <w:rFonts w:cstheme="minorHAnsi"/>
              </w:rPr>
              <w:t>progress and be</w:t>
            </w:r>
          </w:p>
          <w:p w14:paraId="47F347FC" w14:textId="77777777" w:rsidR="00376BEF" w:rsidRPr="00905922" w:rsidRDefault="00376BEF" w:rsidP="00376BEF">
            <w:pPr>
              <w:spacing w:line="218" w:lineRule="exact"/>
              <w:ind w:left="80"/>
              <w:rPr>
                <w:rFonts w:cstheme="minorHAnsi"/>
              </w:rPr>
            </w:pPr>
            <w:r w:rsidRPr="00905922">
              <w:rPr>
                <w:rFonts w:cstheme="minorHAnsi"/>
              </w:rPr>
              <w:t>in line with their</w:t>
            </w:r>
          </w:p>
          <w:p w14:paraId="0705A418" w14:textId="5B1D62B1" w:rsidR="00125340" w:rsidRPr="00905922" w:rsidRDefault="00376BEF" w:rsidP="00376BEF">
            <w:pPr>
              <w:rPr>
                <w:rFonts w:cstheme="minorHAnsi"/>
              </w:rPr>
            </w:pPr>
            <w:r w:rsidRPr="00905922">
              <w:rPr>
                <w:rFonts w:cstheme="minorHAnsi"/>
              </w:rPr>
              <w:t>peers</w:t>
            </w:r>
          </w:p>
        </w:tc>
        <w:tc>
          <w:tcPr>
            <w:tcW w:w="1814" w:type="dxa"/>
            <w:tcMar>
              <w:top w:w="57" w:type="dxa"/>
              <w:bottom w:w="57" w:type="dxa"/>
            </w:tcMar>
          </w:tcPr>
          <w:p w14:paraId="47B38AFA" w14:textId="1BDCC483" w:rsidR="007C4F4A" w:rsidRPr="00905922" w:rsidRDefault="00376BEF" w:rsidP="006F0B6A">
            <w:pPr>
              <w:rPr>
                <w:rFonts w:cstheme="minorHAnsi"/>
              </w:rPr>
            </w:pPr>
            <w:r w:rsidRPr="00905922">
              <w:rPr>
                <w:rFonts w:cstheme="minorHAnsi"/>
              </w:rPr>
              <w:t>TA support in class</w:t>
            </w:r>
          </w:p>
        </w:tc>
        <w:tc>
          <w:tcPr>
            <w:tcW w:w="3828" w:type="dxa"/>
            <w:shd w:val="clear" w:color="auto" w:fill="auto"/>
            <w:tcMar>
              <w:top w:w="57" w:type="dxa"/>
              <w:bottom w:w="57" w:type="dxa"/>
            </w:tcMar>
          </w:tcPr>
          <w:p w14:paraId="4DE774FB" w14:textId="24375FC8" w:rsidR="00125340" w:rsidRPr="00905922" w:rsidRDefault="00376BEF" w:rsidP="00D35464">
            <w:pPr>
              <w:rPr>
                <w:rFonts w:cstheme="minorHAnsi"/>
              </w:rPr>
            </w:pPr>
            <w:r w:rsidRPr="00905922">
              <w:rPr>
                <w:rFonts w:cstheme="minorHAnsi"/>
              </w:rPr>
              <w:t>Intervention tracking shows that TA support increases pupils progress</w:t>
            </w:r>
          </w:p>
        </w:tc>
        <w:tc>
          <w:tcPr>
            <w:tcW w:w="3260" w:type="dxa"/>
            <w:shd w:val="clear" w:color="auto" w:fill="auto"/>
            <w:tcMar>
              <w:top w:w="57" w:type="dxa"/>
              <w:bottom w:w="57" w:type="dxa"/>
            </w:tcMar>
          </w:tcPr>
          <w:p w14:paraId="2884FE1C" w14:textId="233ED016" w:rsidR="00125340" w:rsidRPr="00905922" w:rsidRDefault="00376BEF" w:rsidP="00B01C9A">
            <w:pPr>
              <w:rPr>
                <w:rFonts w:cstheme="minorHAnsi"/>
              </w:rPr>
            </w:pPr>
            <w:r w:rsidRPr="00905922">
              <w:rPr>
                <w:rFonts w:cstheme="minorHAnsi"/>
              </w:rPr>
              <w:t>SENCo to monitor interventions  throughout the year.  Pupil progress meetings to ensure that intervention</w:t>
            </w:r>
            <w:r w:rsidR="005071B3" w:rsidRPr="00905922">
              <w:rPr>
                <w:rFonts w:cstheme="minorHAnsi"/>
              </w:rPr>
              <w:t xml:space="preserve"> strategies are transferred into classrooms, Teachers to be clear about which children are in intervention and the impact that this will have in class. </w:t>
            </w:r>
          </w:p>
        </w:tc>
        <w:tc>
          <w:tcPr>
            <w:tcW w:w="1276" w:type="dxa"/>
            <w:shd w:val="clear" w:color="auto" w:fill="auto"/>
          </w:tcPr>
          <w:p w14:paraId="11155191" w14:textId="241C7864" w:rsidR="00125340" w:rsidRPr="00905922" w:rsidRDefault="00905922" w:rsidP="00B01C9A">
            <w:pPr>
              <w:rPr>
                <w:rFonts w:cstheme="minorHAnsi"/>
              </w:rPr>
            </w:pPr>
            <w:r w:rsidRPr="00905922">
              <w:rPr>
                <w:rFonts w:cstheme="minorHAnsi"/>
              </w:rPr>
              <w:t>VS/ JF</w:t>
            </w:r>
            <w:r w:rsidR="005071B3" w:rsidRPr="00905922">
              <w:rPr>
                <w:rFonts w:cstheme="minorHAnsi"/>
              </w:rPr>
              <w:t xml:space="preserve"> </w:t>
            </w:r>
          </w:p>
        </w:tc>
        <w:tc>
          <w:tcPr>
            <w:tcW w:w="1984" w:type="dxa"/>
          </w:tcPr>
          <w:p w14:paraId="79E6DB09" w14:textId="3BC1A499" w:rsidR="00125340" w:rsidRPr="00905922" w:rsidRDefault="005071B3" w:rsidP="00A24C51">
            <w:pPr>
              <w:rPr>
                <w:rFonts w:cstheme="minorHAnsi"/>
              </w:rPr>
            </w:pPr>
            <w:r w:rsidRPr="00905922">
              <w:rPr>
                <w:rFonts w:cstheme="minorHAnsi"/>
              </w:rPr>
              <w:t xml:space="preserve">Half termly </w:t>
            </w:r>
          </w:p>
        </w:tc>
      </w:tr>
      <w:tr w:rsidR="005071B3" w:rsidRPr="00905922" w14:paraId="43C11DBF" w14:textId="77777777" w:rsidTr="00905922">
        <w:trPr>
          <w:trHeight w:val="289"/>
        </w:trPr>
        <w:tc>
          <w:tcPr>
            <w:tcW w:w="2830" w:type="dxa"/>
            <w:tcMar>
              <w:top w:w="57" w:type="dxa"/>
              <w:bottom w:w="57" w:type="dxa"/>
            </w:tcMar>
          </w:tcPr>
          <w:p w14:paraId="4BD489A9" w14:textId="3F2027B3" w:rsidR="005071B3" w:rsidRPr="00905922" w:rsidRDefault="005071B3" w:rsidP="00376BEF">
            <w:pPr>
              <w:spacing w:line="200" w:lineRule="exact"/>
              <w:ind w:left="80"/>
              <w:rPr>
                <w:rFonts w:cstheme="minorHAnsi"/>
              </w:rPr>
            </w:pPr>
            <w:r w:rsidRPr="00905922">
              <w:rPr>
                <w:rFonts w:cstheme="minorHAnsi"/>
              </w:rPr>
              <w:t>To ensure that all children gaining quality first teaching with experienced, high-quality class teachers</w:t>
            </w:r>
          </w:p>
        </w:tc>
        <w:tc>
          <w:tcPr>
            <w:tcW w:w="1814" w:type="dxa"/>
            <w:tcMar>
              <w:top w:w="57" w:type="dxa"/>
              <w:bottom w:w="57" w:type="dxa"/>
            </w:tcMar>
          </w:tcPr>
          <w:p w14:paraId="33B1F47C" w14:textId="380AA62C" w:rsidR="005071B3" w:rsidRPr="00905922" w:rsidRDefault="005071B3" w:rsidP="006F0B6A">
            <w:pPr>
              <w:rPr>
                <w:rFonts w:cstheme="minorHAnsi"/>
              </w:rPr>
            </w:pPr>
            <w:r w:rsidRPr="00905922">
              <w:rPr>
                <w:rFonts w:cstheme="minorHAnsi"/>
              </w:rPr>
              <w:t>Reduced class sizes</w:t>
            </w:r>
          </w:p>
        </w:tc>
        <w:tc>
          <w:tcPr>
            <w:tcW w:w="3828" w:type="dxa"/>
            <w:shd w:val="clear" w:color="auto" w:fill="auto"/>
            <w:tcMar>
              <w:top w:w="57" w:type="dxa"/>
              <w:bottom w:w="57" w:type="dxa"/>
            </w:tcMar>
          </w:tcPr>
          <w:p w14:paraId="071FD406" w14:textId="2D9658E6" w:rsidR="005071B3" w:rsidRPr="00905922" w:rsidRDefault="005071B3" w:rsidP="00D35464">
            <w:pPr>
              <w:rPr>
                <w:rFonts w:cstheme="minorHAnsi"/>
              </w:rPr>
            </w:pPr>
            <w:r w:rsidRPr="00905922">
              <w:rPr>
                <w:rFonts w:cstheme="minorHAnsi"/>
              </w:rPr>
              <w:t>School data shows the positive impact upon end-point data</w:t>
            </w:r>
          </w:p>
          <w:p w14:paraId="6B15AA17" w14:textId="77777777" w:rsidR="005071B3" w:rsidRPr="00905922" w:rsidRDefault="005071B3" w:rsidP="00D35464">
            <w:pPr>
              <w:rPr>
                <w:rFonts w:cstheme="minorHAnsi"/>
              </w:rPr>
            </w:pPr>
          </w:p>
          <w:p w14:paraId="392B323C" w14:textId="77777777" w:rsidR="005071B3" w:rsidRPr="00905922" w:rsidRDefault="005071B3" w:rsidP="00D35464">
            <w:pPr>
              <w:rPr>
                <w:rFonts w:cstheme="minorHAnsi"/>
              </w:rPr>
            </w:pPr>
          </w:p>
          <w:p w14:paraId="493307A1" w14:textId="77777777" w:rsidR="005071B3" w:rsidRPr="00905922" w:rsidRDefault="005071B3" w:rsidP="00D35464">
            <w:pPr>
              <w:rPr>
                <w:rFonts w:cstheme="minorHAnsi"/>
              </w:rPr>
            </w:pPr>
          </w:p>
          <w:p w14:paraId="4CFCF597" w14:textId="77777777" w:rsidR="005071B3" w:rsidRPr="00905922" w:rsidRDefault="005071B3" w:rsidP="00D35464">
            <w:pPr>
              <w:rPr>
                <w:rFonts w:cstheme="minorHAnsi"/>
              </w:rPr>
            </w:pPr>
          </w:p>
        </w:tc>
        <w:tc>
          <w:tcPr>
            <w:tcW w:w="3260" w:type="dxa"/>
            <w:shd w:val="clear" w:color="auto" w:fill="auto"/>
            <w:tcMar>
              <w:top w:w="57" w:type="dxa"/>
              <w:bottom w:w="57" w:type="dxa"/>
            </w:tcMar>
          </w:tcPr>
          <w:p w14:paraId="1F6672B5" w14:textId="7B708A1A" w:rsidR="005071B3" w:rsidRPr="00905922" w:rsidRDefault="005071B3" w:rsidP="00B01C9A">
            <w:pPr>
              <w:rPr>
                <w:rFonts w:cstheme="minorHAnsi"/>
              </w:rPr>
            </w:pPr>
            <w:r w:rsidRPr="00905922">
              <w:rPr>
                <w:rFonts w:cstheme="minorHAnsi"/>
              </w:rPr>
              <w:t xml:space="preserve">Class sizes </w:t>
            </w:r>
            <w:r w:rsidR="00905922" w:rsidRPr="00905922">
              <w:rPr>
                <w:rFonts w:cstheme="minorHAnsi"/>
              </w:rPr>
              <w:t>of 20 – 24</w:t>
            </w:r>
            <w:r w:rsidR="007B077B" w:rsidRPr="00905922">
              <w:rPr>
                <w:rFonts w:cstheme="minorHAnsi"/>
              </w:rPr>
              <w:t xml:space="preserve"> in KS2 from Sept 2019</w:t>
            </w:r>
            <w:r w:rsidRPr="00905922">
              <w:rPr>
                <w:rFonts w:cstheme="minorHAnsi"/>
              </w:rPr>
              <w:t xml:space="preserve"> </w:t>
            </w:r>
          </w:p>
        </w:tc>
        <w:tc>
          <w:tcPr>
            <w:tcW w:w="1276" w:type="dxa"/>
            <w:shd w:val="clear" w:color="auto" w:fill="auto"/>
          </w:tcPr>
          <w:p w14:paraId="384B3CDB" w14:textId="6CC9F212" w:rsidR="005071B3" w:rsidRPr="00905922" w:rsidRDefault="005071B3" w:rsidP="00B01C9A">
            <w:pPr>
              <w:rPr>
                <w:rFonts w:cstheme="minorHAnsi"/>
              </w:rPr>
            </w:pPr>
            <w:r w:rsidRPr="00905922">
              <w:rPr>
                <w:rFonts w:cstheme="minorHAnsi"/>
              </w:rPr>
              <w:t>VS/AM</w:t>
            </w:r>
          </w:p>
        </w:tc>
        <w:tc>
          <w:tcPr>
            <w:tcW w:w="1984" w:type="dxa"/>
          </w:tcPr>
          <w:p w14:paraId="396A72C1" w14:textId="1A587F13" w:rsidR="005071B3" w:rsidRPr="00905922" w:rsidRDefault="005071B3" w:rsidP="00A24C51">
            <w:pPr>
              <w:rPr>
                <w:rFonts w:cstheme="minorHAnsi"/>
              </w:rPr>
            </w:pPr>
            <w:r w:rsidRPr="00905922">
              <w:rPr>
                <w:rFonts w:cstheme="minorHAnsi"/>
              </w:rPr>
              <w:t xml:space="preserve">Yearly </w:t>
            </w:r>
          </w:p>
        </w:tc>
      </w:tr>
      <w:tr w:rsidR="002954A6" w:rsidRPr="00905922" w14:paraId="66D20392" w14:textId="77777777" w:rsidTr="00A33F73">
        <w:trPr>
          <w:trHeight w:hRule="exact" w:val="387"/>
        </w:trPr>
        <w:tc>
          <w:tcPr>
            <w:tcW w:w="13008" w:type="dxa"/>
            <w:gridSpan w:val="5"/>
            <w:tcMar>
              <w:top w:w="57" w:type="dxa"/>
              <w:bottom w:w="57" w:type="dxa"/>
            </w:tcMar>
          </w:tcPr>
          <w:p w14:paraId="4BD9F671" w14:textId="77777777" w:rsidR="00125340" w:rsidRPr="00905922" w:rsidRDefault="00125340" w:rsidP="000B25ED">
            <w:pPr>
              <w:jc w:val="right"/>
              <w:rPr>
                <w:rFonts w:cstheme="minorHAnsi"/>
              </w:rPr>
            </w:pPr>
            <w:r w:rsidRPr="00905922">
              <w:rPr>
                <w:rFonts w:cstheme="minorHAnsi"/>
              </w:rPr>
              <w:t>Total budgeted cost</w:t>
            </w:r>
          </w:p>
        </w:tc>
        <w:tc>
          <w:tcPr>
            <w:tcW w:w="1984" w:type="dxa"/>
          </w:tcPr>
          <w:p w14:paraId="03D03D72" w14:textId="69404027" w:rsidR="00125340" w:rsidRPr="00905922" w:rsidRDefault="003E2996" w:rsidP="00905922">
            <w:pPr>
              <w:rPr>
                <w:rFonts w:cstheme="minorHAnsi"/>
              </w:rPr>
            </w:pPr>
            <w:r w:rsidRPr="00905922">
              <w:rPr>
                <w:rFonts w:cstheme="minorHAnsi"/>
              </w:rPr>
              <w:t>£</w:t>
            </w:r>
            <w:r w:rsidR="00905922" w:rsidRPr="00905922">
              <w:rPr>
                <w:rFonts w:cstheme="minorHAnsi"/>
              </w:rPr>
              <w:t>19,000.00</w:t>
            </w:r>
          </w:p>
        </w:tc>
      </w:tr>
      <w:tr w:rsidR="002954A6" w:rsidRPr="00905922" w14:paraId="768704E7" w14:textId="77777777" w:rsidTr="004D3FC1">
        <w:trPr>
          <w:trHeight w:hRule="exact" w:val="312"/>
        </w:trPr>
        <w:tc>
          <w:tcPr>
            <w:tcW w:w="14992" w:type="dxa"/>
            <w:gridSpan w:val="6"/>
            <w:tcMar>
              <w:top w:w="57" w:type="dxa"/>
              <w:bottom w:w="57" w:type="dxa"/>
            </w:tcMar>
          </w:tcPr>
          <w:p w14:paraId="26466B16" w14:textId="77777777" w:rsidR="00125340" w:rsidRPr="00905922" w:rsidRDefault="00125340" w:rsidP="00A60ECF">
            <w:pPr>
              <w:pStyle w:val="ListParagraph"/>
              <w:numPr>
                <w:ilvl w:val="0"/>
                <w:numId w:val="14"/>
              </w:numPr>
              <w:ind w:left="426" w:hanging="142"/>
              <w:rPr>
                <w:rFonts w:cstheme="minorHAnsi"/>
              </w:rPr>
            </w:pPr>
            <w:r w:rsidRPr="00905922">
              <w:rPr>
                <w:rFonts w:cstheme="minorHAnsi"/>
              </w:rPr>
              <w:t>Targeted support</w:t>
            </w:r>
          </w:p>
        </w:tc>
      </w:tr>
      <w:tr w:rsidR="002954A6" w:rsidRPr="00905922" w14:paraId="58773DB5" w14:textId="77777777" w:rsidTr="00905922">
        <w:tc>
          <w:tcPr>
            <w:tcW w:w="2830" w:type="dxa"/>
            <w:tcMar>
              <w:top w:w="57" w:type="dxa"/>
              <w:bottom w:w="57" w:type="dxa"/>
            </w:tcMar>
          </w:tcPr>
          <w:p w14:paraId="34D410EC" w14:textId="77777777" w:rsidR="00125340" w:rsidRPr="00905922" w:rsidRDefault="00125340" w:rsidP="008D2DAF">
            <w:pPr>
              <w:rPr>
                <w:rFonts w:cstheme="minorHAnsi"/>
              </w:rPr>
            </w:pPr>
            <w:r w:rsidRPr="00905922">
              <w:rPr>
                <w:rFonts w:cstheme="minorHAnsi"/>
              </w:rPr>
              <w:t>Desired outcome</w:t>
            </w:r>
          </w:p>
        </w:tc>
        <w:tc>
          <w:tcPr>
            <w:tcW w:w="1814" w:type="dxa"/>
            <w:tcMar>
              <w:top w:w="57" w:type="dxa"/>
              <w:bottom w:w="57" w:type="dxa"/>
            </w:tcMar>
          </w:tcPr>
          <w:p w14:paraId="469A0314" w14:textId="246D9D7E" w:rsidR="005071B3" w:rsidRPr="00905922" w:rsidRDefault="00125340" w:rsidP="008D2DAF">
            <w:pPr>
              <w:rPr>
                <w:rFonts w:cstheme="minorHAnsi"/>
              </w:rPr>
            </w:pPr>
            <w:r w:rsidRPr="00905922">
              <w:rPr>
                <w:rFonts w:cstheme="minorHAnsi"/>
              </w:rPr>
              <w:t>Chosen action/approach</w:t>
            </w:r>
          </w:p>
        </w:tc>
        <w:tc>
          <w:tcPr>
            <w:tcW w:w="3828" w:type="dxa"/>
            <w:tcMar>
              <w:top w:w="57" w:type="dxa"/>
              <w:bottom w:w="57" w:type="dxa"/>
            </w:tcMar>
          </w:tcPr>
          <w:p w14:paraId="1D74EBD6" w14:textId="77777777" w:rsidR="00125340" w:rsidRPr="00905922" w:rsidRDefault="00B44A21" w:rsidP="000A25FC">
            <w:pPr>
              <w:rPr>
                <w:rFonts w:cstheme="minorHAnsi"/>
              </w:rPr>
            </w:pPr>
            <w:r w:rsidRPr="00905922">
              <w:rPr>
                <w:rFonts w:cstheme="minorHAnsi"/>
              </w:rPr>
              <w:t>What is the evidence and</w:t>
            </w:r>
            <w:r w:rsidR="00125340" w:rsidRPr="00905922">
              <w:rPr>
                <w:rFonts w:cstheme="minorHAnsi"/>
              </w:rPr>
              <w:t xml:space="preserve"> rationale for this choice?</w:t>
            </w:r>
          </w:p>
        </w:tc>
        <w:tc>
          <w:tcPr>
            <w:tcW w:w="3260" w:type="dxa"/>
            <w:tcMar>
              <w:top w:w="57" w:type="dxa"/>
              <w:bottom w:w="57" w:type="dxa"/>
            </w:tcMar>
          </w:tcPr>
          <w:p w14:paraId="298834DB" w14:textId="77777777" w:rsidR="00125340" w:rsidRPr="00905922" w:rsidRDefault="00125340" w:rsidP="008D2DAF">
            <w:pPr>
              <w:rPr>
                <w:rFonts w:cstheme="minorHAnsi"/>
              </w:rPr>
            </w:pPr>
            <w:r w:rsidRPr="00905922">
              <w:rPr>
                <w:rFonts w:cstheme="minorHAnsi"/>
              </w:rPr>
              <w:t>How will you ensure it is implemented well?</w:t>
            </w:r>
          </w:p>
        </w:tc>
        <w:tc>
          <w:tcPr>
            <w:tcW w:w="1276" w:type="dxa"/>
          </w:tcPr>
          <w:p w14:paraId="69606D4E" w14:textId="77777777" w:rsidR="00125340" w:rsidRPr="00905922" w:rsidRDefault="00125340" w:rsidP="008D2DAF">
            <w:pPr>
              <w:rPr>
                <w:rFonts w:cstheme="minorHAnsi"/>
              </w:rPr>
            </w:pPr>
            <w:r w:rsidRPr="00905922">
              <w:rPr>
                <w:rFonts w:cstheme="minorHAnsi"/>
              </w:rPr>
              <w:t>Staff lead</w:t>
            </w:r>
          </w:p>
        </w:tc>
        <w:tc>
          <w:tcPr>
            <w:tcW w:w="1984" w:type="dxa"/>
          </w:tcPr>
          <w:p w14:paraId="334E2892" w14:textId="77777777" w:rsidR="00125340" w:rsidRPr="00905922" w:rsidRDefault="00240F98" w:rsidP="008D2DAF">
            <w:pPr>
              <w:rPr>
                <w:rFonts w:cstheme="minorHAnsi"/>
              </w:rPr>
            </w:pPr>
            <w:r w:rsidRPr="00905922">
              <w:rPr>
                <w:rFonts w:cstheme="minorHAnsi"/>
              </w:rPr>
              <w:t>When will you review implementation?</w:t>
            </w:r>
          </w:p>
        </w:tc>
      </w:tr>
      <w:tr w:rsidR="005071B3" w:rsidRPr="00905922" w14:paraId="51CECCA5" w14:textId="77777777" w:rsidTr="00905922">
        <w:tc>
          <w:tcPr>
            <w:tcW w:w="2830" w:type="dxa"/>
            <w:tcMar>
              <w:top w:w="57" w:type="dxa"/>
              <w:bottom w:w="57" w:type="dxa"/>
            </w:tcMar>
          </w:tcPr>
          <w:p w14:paraId="49268943" w14:textId="3404922D" w:rsidR="005071B3" w:rsidRPr="00905922" w:rsidRDefault="005071B3" w:rsidP="00905922">
            <w:pPr>
              <w:rPr>
                <w:rFonts w:cstheme="minorHAnsi"/>
              </w:rPr>
            </w:pPr>
            <w:r w:rsidRPr="00905922">
              <w:rPr>
                <w:rFonts w:cstheme="minorHAnsi"/>
              </w:rPr>
              <w:t xml:space="preserve">To ensure that children </w:t>
            </w:r>
            <w:r w:rsidR="00905922" w:rsidRPr="00905922">
              <w:rPr>
                <w:rFonts w:cstheme="minorHAnsi"/>
              </w:rPr>
              <w:t xml:space="preserve">are in receipt of PP and who have SEND are supported through interventions/ 1:1 support/ targeted  learning </w:t>
            </w:r>
          </w:p>
        </w:tc>
        <w:tc>
          <w:tcPr>
            <w:tcW w:w="1814" w:type="dxa"/>
            <w:tcMar>
              <w:top w:w="57" w:type="dxa"/>
              <w:bottom w:w="57" w:type="dxa"/>
            </w:tcMar>
          </w:tcPr>
          <w:p w14:paraId="666C9F70" w14:textId="45B13BCC" w:rsidR="005071B3" w:rsidRPr="00905922" w:rsidRDefault="005071B3" w:rsidP="005071B3">
            <w:pPr>
              <w:rPr>
                <w:rFonts w:cstheme="minorHAnsi"/>
              </w:rPr>
            </w:pPr>
            <w:r w:rsidRPr="00905922">
              <w:rPr>
                <w:rFonts w:cstheme="minorHAnsi"/>
              </w:rPr>
              <w:t>TA support 1:1</w:t>
            </w:r>
          </w:p>
        </w:tc>
        <w:tc>
          <w:tcPr>
            <w:tcW w:w="3828" w:type="dxa"/>
            <w:tcMar>
              <w:top w:w="57" w:type="dxa"/>
              <w:bottom w:w="57" w:type="dxa"/>
            </w:tcMar>
          </w:tcPr>
          <w:p w14:paraId="7AD02EE6" w14:textId="77777777" w:rsidR="005071B3" w:rsidRPr="00905922" w:rsidRDefault="005071B3" w:rsidP="00905922">
            <w:pPr>
              <w:rPr>
                <w:rFonts w:cstheme="minorHAnsi"/>
              </w:rPr>
            </w:pPr>
            <w:r w:rsidRPr="00905922">
              <w:rPr>
                <w:rFonts w:cstheme="minorHAnsi"/>
              </w:rPr>
              <w:t xml:space="preserve">Lesson observations show that 1:1 TA support enhances the learning environment </w:t>
            </w:r>
            <w:r w:rsidR="00905922" w:rsidRPr="00905922">
              <w:rPr>
                <w:rFonts w:cstheme="minorHAnsi"/>
              </w:rPr>
              <w:t xml:space="preserve">those children with specific SEND. </w:t>
            </w:r>
          </w:p>
          <w:p w14:paraId="702D6C31" w14:textId="21B62E41" w:rsidR="00905922" w:rsidRPr="00905922" w:rsidRDefault="00905922" w:rsidP="00905922">
            <w:pPr>
              <w:rPr>
                <w:rFonts w:cstheme="minorHAnsi"/>
              </w:rPr>
            </w:pPr>
            <w:r w:rsidRPr="00905922">
              <w:rPr>
                <w:rFonts w:cstheme="minorHAnsi"/>
              </w:rPr>
              <w:t xml:space="preserve">Children report that 1:1 support allows them to ‘try harder’ with their learning. </w:t>
            </w:r>
          </w:p>
        </w:tc>
        <w:tc>
          <w:tcPr>
            <w:tcW w:w="3260" w:type="dxa"/>
            <w:tcMar>
              <w:top w:w="57" w:type="dxa"/>
              <w:bottom w:w="57" w:type="dxa"/>
            </w:tcMar>
          </w:tcPr>
          <w:p w14:paraId="199C9235" w14:textId="64CCF1B2" w:rsidR="005071B3" w:rsidRPr="00905922" w:rsidRDefault="005071B3" w:rsidP="005071B3">
            <w:pPr>
              <w:rPr>
                <w:rFonts w:cstheme="minorHAnsi"/>
              </w:rPr>
            </w:pPr>
            <w:r w:rsidRPr="00905922">
              <w:rPr>
                <w:rFonts w:cstheme="minorHAnsi"/>
              </w:rPr>
              <w:t xml:space="preserve">Lesson obs/ Support staff appraisal/ feedback in book scrutiny. </w:t>
            </w:r>
          </w:p>
        </w:tc>
        <w:tc>
          <w:tcPr>
            <w:tcW w:w="1276" w:type="dxa"/>
          </w:tcPr>
          <w:p w14:paraId="26A1BF37" w14:textId="25611E4B" w:rsidR="005071B3" w:rsidRPr="00905922" w:rsidRDefault="005071B3" w:rsidP="005071B3">
            <w:pPr>
              <w:rPr>
                <w:rFonts w:cstheme="minorHAnsi"/>
              </w:rPr>
            </w:pPr>
            <w:r w:rsidRPr="00905922">
              <w:rPr>
                <w:rFonts w:cstheme="minorHAnsi"/>
              </w:rPr>
              <w:t>VS/AM</w:t>
            </w:r>
          </w:p>
        </w:tc>
        <w:tc>
          <w:tcPr>
            <w:tcW w:w="1984" w:type="dxa"/>
          </w:tcPr>
          <w:p w14:paraId="26317128" w14:textId="19D3FAEA" w:rsidR="005071B3" w:rsidRPr="00905922" w:rsidRDefault="005071B3" w:rsidP="005071B3">
            <w:pPr>
              <w:rPr>
                <w:rFonts w:cstheme="minorHAnsi"/>
              </w:rPr>
            </w:pPr>
            <w:r w:rsidRPr="00905922">
              <w:rPr>
                <w:rFonts w:cstheme="minorHAnsi"/>
              </w:rPr>
              <w:t xml:space="preserve">Half termly </w:t>
            </w:r>
          </w:p>
        </w:tc>
      </w:tr>
      <w:tr w:rsidR="003A1233" w:rsidRPr="00905922" w14:paraId="7BE36B1D" w14:textId="77777777" w:rsidTr="00905922">
        <w:tc>
          <w:tcPr>
            <w:tcW w:w="2830" w:type="dxa"/>
            <w:tcMar>
              <w:top w:w="57" w:type="dxa"/>
              <w:bottom w:w="57" w:type="dxa"/>
            </w:tcMar>
          </w:tcPr>
          <w:p w14:paraId="6934FFFA" w14:textId="557267EC" w:rsidR="003A1233" w:rsidRPr="00905922" w:rsidRDefault="003A1233" w:rsidP="00905922">
            <w:pPr>
              <w:spacing w:line="218" w:lineRule="exact"/>
              <w:ind w:left="80"/>
              <w:rPr>
                <w:rFonts w:cstheme="minorHAnsi"/>
              </w:rPr>
            </w:pPr>
            <w:r w:rsidRPr="00905922">
              <w:rPr>
                <w:rFonts w:cstheme="minorHAnsi"/>
              </w:rPr>
              <w:lastRenderedPageBreak/>
              <w:t>To help school to assess and support</w:t>
            </w:r>
            <w:r w:rsidR="00905922" w:rsidRPr="00905922">
              <w:rPr>
                <w:rFonts w:cstheme="minorHAnsi"/>
              </w:rPr>
              <w:t xml:space="preserve"> children with additional need</w:t>
            </w:r>
          </w:p>
        </w:tc>
        <w:tc>
          <w:tcPr>
            <w:tcW w:w="1814" w:type="dxa"/>
            <w:tcMar>
              <w:top w:w="57" w:type="dxa"/>
              <w:bottom w:w="57" w:type="dxa"/>
            </w:tcMar>
          </w:tcPr>
          <w:p w14:paraId="314D1A19" w14:textId="00B62642" w:rsidR="003A1233" w:rsidRPr="00905922" w:rsidRDefault="00905922" w:rsidP="00905922">
            <w:pPr>
              <w:rPr>
                <w:rFonts w:cstheme="minorHAnsi"/>
              </w:rPr>
            </w:pPr>
            <w:r w:rsidRPr="00905922">
              <w:rPr>
                <w:rFonts w:cstheme="minorHAnsi"/>
              </w:rPr>
              <w:t>Educational Psychologist/</w:t>
            </w:r>
          </w:p>
        </w:tc>
        <w:tc>
          <w:tcPr>
            <w:tcW w:w="3828" w:type="dxa"/>
            <w:tcMar>
              <w:top w:w="57" w:type="dxa"/>
              <w:bottom w:w="57" w:type="dxa"/>
            </w:tcMar>
          </w:tcPr>
          <w:p w14:paraId="75EF09B8" w14:textId="13DC79CB" w:rsidR="003A1233" w:rsidRPr="00905922" w:rsidRDefault="003A1233" w:rsidP="005071B3">
            <w:pPr>
              <w:rPr>
                <w:rFonts w:cstheme="minorHAnsi"/>
              </w:rPr>
            </w:pPr>
            <w:r w:rsidRPr="00905922">
              <w:rPr>
                <w:rFonts w:cstheme="minorHAnsi"/>
              </w:rPr>
              <w:t xml:space="preserve">SEND services will provide educational psychologist support </w:t>
            </w:r>
          </w:p>
        </w:tc>
        <w:tc>
          <w:tcPr>
            <w:tcW w:w="3260" w:type="dxa"/>
            <w:tcMar>
              <w:top w:w="57" w:type="dxa"/>
              <w:bottom w:w="57" w:type="dxa"/>
            </w:tcMar>
          </w:tcPr>
          <w:p w14:paraId="6E54D379" w14:textId="0C39254F" w:rsidR="003A1233" w:rsidRPr="00905922" w:rsidRDefault="003A1233" w:rsidP="005071B3">
            <w:pPr>
              <w:rPr>
                <w:rFonts w:cstheme="minorHAnsi"/>
              </w:rPr>
            </w:pPr>
            <w:r w:rsidRPr="00905922">
              <w:rPr>
                <w:rFonts w:cstheme="minorHAnsi"/>
              </w:rPr>
              <w:t xml:space="preserve">Monitoring of reports and input </w:t>
            </w:r>
          </w:p>
        </w:tc>
        <w:tc>
          <w:tcPr>
            <w:tcW w:w="1276" w:type="dxa"/>
          </w:tcPr>
          <w:p w14:paraId="4741BE12" w14:textId="3044BF83" w:rsidR="003A1233" w:rsidRPr="00905922" w:rsidRDefault="00905922" w:rsidP="005071B3">
            <w:pPr>
              <w:rPr>
                <w:rFonts w:cstheme="minorHAnsi"/>
              </w:rPr>
            </w:pPr>
            <w:r w:rsidRPr="00905922">
              <w:rPr>
                <w:rFonts w:cstheme="minorHAnsi"/>
              </w:rPr>
              <w:t>VS/JF</w:t>
            </w:r>
          </w:p>
        </w:tc>
        <w:tc>
          <w:tcPr>
            <w:tcW w:w="1984" w:type="dxa"/>
          </w:tcPr>
          <w:p w14:paraId="40258EC8" w14:textId="7CD0D1B2" w:rsidR="003A1233" w:rsidRPr="00905922" w:rsidRDefault="003A1233" w:rsidP="005071B3">
            <w:pPr>
              <w:rPr>
                <w:rFonts w:cstheme="minorHAnsi"/>
              </w:rPr>
            </w:pPr>
            <w:r w:rsidRPr="00905922">
              <w:rPr>
                <w:rFonts w:cstheme="minorHAnsi"/>
              </w:rPr>
              <w:t xml:space="preserve">As used. </w:t>
            </w:r>
          </w:p>
        </w:tc>
      </w:tr>
      <w:tr w:rsidR="005071B3" w:rsidRPr="00905922" w14:paraId="41234E55" w14:textId="77777777" w:rsidTr="00905922">
        <w:trPr>
          <w:trHeight w:hRule="exact" w:val="565"/>
        </w:trPr>
        <w:tc>
          <w:tcPr>
            <w:tcW w:w="13008" w:type="dxa"/>
            <w:gridSpan w:val="5"/>
            <w:tcMar>
              <w:top w:w="57" w:type="dxa"/>
              <w:bottom w:w="57" w:type="dxa"/>
            </w:tcMar>
          </w:tcPr>
          <w:p w14:paraId="110997E3" w14:textId="77777777" w:rsidR="005071B3" w:rsidRPr="00905922" w:rsidRDefault="005071B3" w:rsidP="005071B3">
            <w:pPr>
              <w:jc w:val="right"/>
              <w:rPr>
                <w:rFonts w:cstheme="minorHAnsi"/>
              </w:rPr>
            </w:pPr>
            <w:r w:rsidRPr="00905922">
              <w:rPr>
                <w:rFonts w:cstheme="minorHAnsi"/>
              </w:rPr>
              <w:t>Total budgeted cost</w:t>
            </w:r>
          </w:p>
          <w:p w14:paraId="381491AB" w14:textId="77777777" w:rsidR="003A1233" w:rsidRPr="00905922" w:rsidRDefault="003A1233" w:rsidP="005071B3">
            <w:pPr>
              <w:jc w:val="right"/>
              <w:rPr>
                <w:rFonts w:cstheme="minorHAnsi"/>
              </w:rPr>
            </w:pPr>
          </w:p>
          <w:p w14:paraId="08251B6D" w14:textId="77777777" w:rsidR="003A1233" w:rsidRPr="00905922" w:rsidRDefault="003A1233" w:rsidP="005071B3">
            <w:pPr>
              <w:jc w:val="right"/>
              <w:rPr>
                <w:rFonts w:cstheme="minorHAnsi"/>
              </w:rPr>
            </w:pPr>
          </w:p>
          <w:p w14:paraId="72015916" w14:textId="77777777" w:rsidR="003A1233" w:rsidRPr="00905922" w:rsidRDefault="003A1233" w:rsidP="005071B3">
            <w:pPr>
              <w:jc w:val="right"/>
              <w:rPr>
                <w:rFonts w:cstheme="minorHAnsi"/>
              </w:rPr>
            </w:pPr>
          </w:p>
        </w:tc>
        <w:tc>
          <w:tcPr>
            <w:tcW w:w="1984" w:type="dxa"/>
          </w:tcPr>
          <w:p w14:paraId="023CDAFE" w14:textId="2109AE90" w:rsidR="005071B3" w:rsidRPr="00905922" w:rsidRDefault="00905922" w:rsidP="003A1233">
            <w:pPr>
              <w:rPr>
                <w:rFonts w:cstheme="minorHAnsi"/>
              </w:rPr>
            </w:pPr>
            <w:r w:rsidRPr="00905922">
              <w:rPr>
                <w:rFonts w:cstheme="minorHAnsi"/>
              </w:rPr>
              <w:t>2500.00</w:t>
            </w:r>
          </w:p>
        </w:tc>
      </w:tr>
      <w:tr w:rsidR="005071B3" w:rsidRPr="00905922" w14:paraId="25EF4D10" w14:textId="77777777" w:rsidTr="004D3FC1">
        <w:trPr>
          <w:trHeight w:hRule="exact" w:val="312"/>
        </w:trPr>
        <w:tc>
          <w:tcPr>
            <w:tcW w:w="14992" w:type="dxa"/>
            <w:gridSpan w:val="6"/>
            <w:tcMar>
              <w:top w:w="57" w:type="dxa"/>
              <w:bottom w:w="57" w:type="dxa"/>
            </w:tcMar>
          </w:tcPr>
          <w:p w14:paraId="0280E574" w14:textId="77777777" w:rsidR="005071B3" w:rsidRPr="00905922" w:rsidRDefault="005071B3" w:rsidP="005071B3">
            <w:pPr>
              <w:pStyle w:val="ListParagraph"/>
              <w:numPr>
                <w:ilvl w:val="0"/>
                <w:numId w:val="14"/>
              </w:numPr>
              <w:ind w:left="426" w:hanging="142"/>
              <w:rPr>
                <w:rFonts w:cstheme="minorHAnsi"/>
              </w:rPr>
            </w:pPr>
            <w:r w:rsidRPr="00905922">
              <w:rPr>
                <w:rFonts w:cstheme="minorHAnsi"/>
              </w:rPr>
              <w:t>Other approaches</w:t>
            </w:r>
          </w:p>
        </w:tc>
      </w:tr>
      <w:tr w:rsidR="005071B3" w:rsidRPr="00905922" w14:paraId="74420E07" w14:textId="77777777" w:rsidTr="00905922">
        <w:tc>
          <w:tcPr>
            <w:tcW w:w="2830" w:type="dxa"/>
            <w:tcMar>
              <w:top w:w="57" w:type="dxa"/>
              <w:bottom w:w="57" w:type="dxa"/>
            </w:tcMar>
          </w:tcPr>
          <w:p w14:paraId="686C21F3" w14:textId="77777777" w:rsidR="005071B3" w:rsidRPr="00905922" w:rsidRDefault="005071B3" w:rsidP="005071B3">
            <w:pPr>
              <w:rPr>
                <w:rFonts w:cstheme="minorHAnsi"/>
              </w:rPr>
            </w:pPr>
            <w:r w:rsidRPr="00905922">
              <w:rPr>
                <w:rFonts w:cstheme="minorHAnsi"/>
              </w:rPr>
              <w:t>Desired outcome</w:t>
            </w:r>
          </w:p>
        </w:tc>
        <w:tc>
          <w:tcPr>
            <w:tcW w:w="1814" w:type="dxa"/>
            <w:tcMar>
              <w:top w:w="57" w:type="dxa"/>
              <w:bottom w:w="57" w:type="dxa"/>
            </w:tcMar>
          </w:tcPr>
          <w:p w14:paraId="175F4E88" w14:textId="77777777" w:rsidR="005071B3" w:rsidRPr="00905922" w:rsidRDefault="005071B3" w:rsidP="005071B3">
            <w:pPr>
              <w:rPr>
                <w:rFonts w:cstheme="minorHAnsi"/>
              </w:rPr>
            </w:pPr>
            <w:r w:rsidRPr="00905922">
              <w:rPr>
                <w:rFonts w:cstheme="minorHAnsi"/>
              </w:rPr>
              <w:t>Chosen action/approach</w:t>
            </w:r>
          </w:p>
        </w:tc>
        <w:tc>
          <w:tcPr>
            <w:tcW w:w="3828" w:type="dxa"/>
            <w:tcMar>
              <w:top w:w="57" w:type="dxa"/>
              <w:bottom w:w="57" w:type="dxa"/>
            </w:tcMar>
          </w:tcPr>
          <w:p w14:paraId="3E54766C" w14:textId="77777777" w:rsidR="005071B3" w:rsidRPr="00905922" w:rsidRDefault="005071B3" w:rsidP="005071B3">
            <w:pPr>
              <w:rPr>
                <w:rFonts w:cstheme="minorHAnsi"/>
              </w:rPr>
            </w:pPr>
            <w:r w:rsidRPr="00905922">
              <w:rPr>
                <w:rFonts w:cstheme="minorHAnsi"/>
              </w:rPr>
              <w:t>What is the evidence and rationale for this choice?</w:t>
            </w:r>
          </w:p>
        </w:tc>
        <w:tc>
          <w:tcPr>
            <w:tcW w:w="3260" w:type="dxa"/>
            <w:tcMar>
              <w:top w:w="57" w:type="dxa"/>
              <w:bottom w:w="57" w:type="dxa"/>
            </w:tcMar>
          </w:tcPr>
          <w:p w14:paraId="494FDDDB" w14:textId="77777777" w:rsidR="005071B3" w:rsidRPr="00905922" w:rsidRDefault="005071B3" w:rsidP="005071B3">
            <w:pPr>
              <w:rPr>
                <w:rFonts w:cstheme="minorHAnsi"/>
              </w:rPr>
            </w:pPr>
            <w:r w:rsidRPr="00905922">
              <w:rPr>
                <w:rFonts w:cstheme="minorHAnsi"/>
              </w:rPr>
              <w:t>How will you ensure it is implemented well?</w:t>
            </w:r>
          </w:p>
        </w:tc>
        <w:tc>
          <w:tcPr>
            <w:tcW w:w="1276" w:type="dxa"/>
          </w:tcPr>
          <w:p w14:paraId="17FF057C" w14:textId="77777777" w:rsidR="005071B3" w:rsidRPr="00905922" w:rsidRDefault="005071B3" w:rsidP="005071B3">
            <w:pPr>
              <w:rPr>
                <w:rFonts w:cstheme="minorHAnsi"/>
              </w:rPr>
            </w:pPr>
            <w:r w:rsidRPr="00905922">
              <w:rPr>
                <w:rFonts w:cstheme="minorHAnsi"/>
              </w:rPr>
              <w:t>Staff lead</w:t>
            </w:r>
          </w:p>
        </w:tc>
        <w:tc>
          <w:tcPr>
            <w:tcW w:w="1984" w:type="dxa"/>
          </w:tcPr>
          <w:p w14:paraId="2D82213E" w14:textId="77777777" w:rsidR="005071B3" w:rsidRPr="00905922" w:rsidRDefault="005071B3" w:rsidP="005071B3">
            <w:pPr>
              <w:rPr>
                <w:rFonts w:cstheme="minorHAnsi"/>
              </w:rPr>
            </w:pPr>
            <w:r w:rsidRPr="00905922">
              <w:rPr>
                <w:rFonts w:cstheme="minorHAnsi"/>
              </w:rPr>
              <w:t>When will you review implementation?</w:t>
            </w:r>
          </w:p>
        </w:tc>
      </w:tr>
      <w:tr w:rsidR="005071B3" w:rsidRPr="00905922" w14:paraId="6186520C" w14:textId="77777777" w:rsidTr="00905922">
        <w:trPr>
          <w:trHeight w:val="310"/>
        </w:trPr>
        <w:tc>
          <w:tcPr>
            <w:tcW w:w="2830" w:type="dxa"/>
            <w:tcMar>
              <w:top w:w="57" w:type="dxa"/>
              <w:bottom w:w="57" w:type="dxa"/>
            </w:tcMar>
          </w:tcPr>
          <w:p w14:paraId="7729A697" w14:textId="77777777" w:rsidR="005071B3" w:rsidRPr="00905922" w:rsidRDefault="005071B3" w:rsidP="005071B3">
            <w:pPr>
              <w:rPr>
                <w:rFonts w:cstheme="minorHAnsi"/>
              </w:rPr>
            </w:pPr>
          </w:p>
          <w:p w14:paraId="13E8EDB6" w14:textId="14ADE1F7" w:rsidR="003A1233" w:rsidRPr="00905922" w:rsidRDefault="003A1233" w:rsidP="005071B3">
            <w:pPr>
              <w:rPr>
                <w:rFonts w:cstheme="minorHAnsi"/>
              </w:rPr>
            </w:pPr>
            <w:r w:rsidRPr="00905922">
              <w:rPr>
                <w:rFonts w:cstheme="minorHAnsi"/>
              </w:rPr>
              <w:t>To ensure that all children have access to breakfast/ school uniform</w:t>
            </w:r>
          </w:p>
          <w:p w14:paraId="69F42686" w14:textId="77777777" w:rsidR="003A1233" w:rsidRPr="00905922" w:rsidRDefault="003A1233" w:rsidP="005071B3">
            <w:pPr>
              <w:rPr>
                <w:rFonts w:cstheme="minorHAnsi"/>
              </w:rPr>
            </w:pPr>
          </w:p>
          <w:p w14:paraId="5676C07D" w14:textId="77777777" w:rsidR="003A1233" w:rsidRPr="00905922" w:rsidRDefault="003A1233" w:rsidP="005071B3">
            <w:pPr>
              <w:rPr>
                <w:rFonts w:cstheme="minorHAnsi"/>
              </w:rPr>
            </w:pPr>
          </w:p>
          <w:p w14:paraId="25211FD3" w14:textId="5FC4C66C" w:rsidR="003A1233" w:rsidRPr="00905922" w:rsidRDefault="003A1233" w:rsidP="005071B3">
            <w:pPr>
              <w:rPr>
                <w:rFonts w:cstheme="minorHAnsi"/>
              </w:rPr>
            </w:pPr>
          </w:p>
        </w:tc>
        <w:tc>
          <w:tcPr>
            <w:tcW w:w="1814" w:type="dxa"/>
            <w:tcMar>
              <w:top w:w="57" w:type="dxa"/>
              <w:bottom w:w="57" w:type="dxa"/>
            </w:tcMar>
          </w:tcPr>
          <w:p w14:paraId="4E46B61A" w14:textId="737E8B3D" w:rsidR="005071B3" w:rsidRPr="00905922" w:rsidRDefault="003A1233" w:rsidP="005071B3">
            <w:pPr>
              <w:rPr>
                <w:rFonts w:cstheme="minorHAnsi"/>
              </w:rPr>
            </w:pPr>
            <w:r w:rsidRPr="00905922">
              <w:rPr>
                <w:rFonts w:cstheme="minorHAnsi"/>
              </w:rPr>
              <w:t>Welfare</w:t>
            </w:r>
          </w:p>
        </w:tc>
        <w:tc>
          <w:tcPr>
            <w:tcW w:w="3828" w:type="dxa"/>
            <w:tcMar>
              <w:top w:w="57" w:type="dxa"/>
              <w:bottom w:w="57" w:type="dxa"/>
            </w:tcMar>
          </w:tcPr>
          <w:p w14:paraId="2B3DAAC7" w14:textId="21199E04" w:rsidR="005071B3" w:rsidRPr="00905922" w:rsidRDefault="003A1233" w:rsidP="005071B3">
            <w:pPr>
              <w:rPr>
                <w:rFonts w:cstheme="minorHAnsi"/>
              </w:rPr>
            </w:pPr>
            <w:r w:rsidRPr="00905922">
              <w:rPr>
                <w:rFonts w:cstheme="minorHAnsi"/>
              </w:rPr>
              <w:t xml:space="preserve">Feedback from EEF shows that children  who are well nourished perform better in school. </w:t>
            </w:r>
          </w:p>
        </w:tc>
        <w:tc>
          <w:tcPr>
            <w:tcW w:w="3260" w:type="dxa"/>
            <w:tcMar>
              <w:top w:w="57" w:type="dxa"/>
              <w:bottom w:w="57" w:type="dxa"/>
            </w:tcMar>
          </w:tcPr>
          <w:p w14:paraId="2F550AB7" w14:textId="79D2F67E" w:rsidR="005071B3" w:rsidRPr="00905922" w:rsidRDefault="003E2996" w:rsidP="005071B3">
            <w:pPr>
              <w:rPr>
                <w:rFonts w:cstheme="minorHAnsi"/>
              </w:rPr>
            </w:pPr>
            <w:r w:rsidRPr="00905922">
              <w:rPr>
                <w:rFonts w:cstheme="minorHAnsi"/>
              </w:rPr>
              <w:t xml:space="preserve">VS to </w:t>
            </w:r>
            <w:r w:rsidR="003A1233" w:rsidRPr="00905922">
              <w:rPr>
                <w:rFonts w:cstheme="minorHAnsi"/>
              </w:rPr>
              <w:t xml:space="preserve">monitor breakfast club </w:t>
            </w:r>
          </w:p>
        </w:tc>
        <w:tc>
          <w:tcPr>
            <w:tcW w:w="1276" w:type="dxa"/>
          </w:tcPr>
          <w:p w14:paraId="6C88C9AC" w14:textId="322E2944" w:rsidR="005071B3" w:rsidRPr="00905922" w:rsidRDefault="003A1233" w:rsidP="005071B3">
            <w:pPr>
              <w:rPr>
                <w:rFonts w:cstheme="minorHAnsi"/>
              </w:rPr>
            </w:pPr>
            <w:r w:rsidRPr="00905922">
              <w:rPr>
                <w:rFonts w:cstheme="minorHAnsi"/>
              </w:rPr>
              <w:t>VS/TS</w:t>
            </w:r>
          </w:p>
        </w:tc>
        <w:tc>
          <w:tcPr>
            <w:tcW w:w="1984" w:type="dxa"/>
          </w:tcPr>
          <w:p w14:paraId="56ADB85B" w14:textId="2FF1E7E7" w:rsidR="005071B3" w:rsidRPr="00905922" w:rsidRDefault="003A1233" w:rsidP="005071B3">
            <w:pPr>
              <w:rPr>
                <w:rFonts w:cstheme="minorHAnsi"/>
              </w:rPr>
            </w:pPr>
            <w:r w:rsidRPr="00905922">
              <w:rPr>
                <w:rFonts w:cstheme="minorHAnsi"/>
              </w:rPr>
              <w:t xml:space="preserve">Half termly </w:t>
            </w:r>
          </w:p>
        </w:tc>
      </w:tr>
      <w:tr w:rsidR="003A1233" w:rsidRPr="00905922" w14:paraId="45F6C1F5" w14:textId="77777777" w:rsidTr="00905922">
        <w:trPr>
          <w:trHeight w:val="310"/>
        </w:trPr>
        <w:tc>
          <w:tcPr>
            <w:tcW w:w="2830" w:type="dxa"/>
            <w:tcMar>
              <w:top w:w="57" w:type="dxa"/>
              <w:bottom w:w="57" w:type="dxa"/>
            </w:tcMar>
          </w:tcPr>
          <w:p w14:paraId="75237DCD" w14:textId="66129369" w:rsidR="003A1233" w:rsidRPr="00905922" w:rsidRDefault="003A1233" w:rsidP="005071B3">
            <w:pPr>
              <w:rPr>
                <w:rFonts w:cstheme="minorHAnsi"/>
              </w:rPr>
            </w:pPr>
            <w:r w:rsidRPr="00905922">
              <w:rPr>
                <w:rFonts w:cstheme="minorHAnsi"/>
              </w:rPr>
              <w:t>To ensure that all children attend school on time, daily</w:t>
            </w:r>
          </w:p>
        </w:tc>
        <w:tc>
          <w:tcPr>
            <w:tcW w:w="1814" w:type="dxa"/>
            <w:tcMar>
              <w:top w:w="57" w:type="dxa"/>
              <w:bottom w:w="57" w:type="dxa"/>
            </w:tcMar>
          </w:tcPr>
          <w:p w14:paraId="6D9E06C6" w14:textId="5455517D" w:rsidR="003A1233" w:rsidRPr="00905922" w:rsidRDefault="003A1233" w:rsidP="005071B3">
            <w:pPr>
              <w:rPr>
                <w:rFonts w:cstheme="minorHAnsi"/>
              </w:rPr>
            </w:pPr>
            <w:r w:rsidRPr="00905922">
              <w:rPr>
                <w:rFonts w:cstheme="minorHAnsi"/>
              </w:rPr>
              <w:t>Penryn Partnership</w:t>
            </w:r>
          </w:p>
        </w:tc>
        <w:tc>
          <w:tcPr>
            <w:tcW w:w="3828" w:type="dxa"/>
            <w:tcMar>
              <w:top w:w="57" w:type="dxa"/>
              <w:bottom w:w="57" w:type="dxa"/>
            </w:tcMar>
          </w:tcPr>
          <w:p w14:paraId="6276C9F2" w14:textId="7683D3F7" w:rsidR="003A1233" w:rsidRPr="00905922" w:rsidRDefault="003A1233" w:rsidP="003E2996">
            <w:pPr>
              <w:rPr>
                <w:rFonts w:cstheme="minorHAnsi"/>
              </w:rPr>
            </w:pPr>
            <w:r w:rsidRPr="00905922">
              <w:rPr>
                <w:rFonts w:cstheme="minorHAnsi"/>
              </w:rPr>
              <w:t xml:space="preserve">Evidence form </w:t>
            </w:r>
            <w:r w:rsidR="003E2996" w:rsidRPr="00905922">
              <w:rPr>
                <w:rFonts w:cstheme="minorHAnsi"/>
              </w:rPr>
              <w:t xml:space="preserve">EEF  shows that children who do not attend school regularly  do not make as much academic progress as those who have a good record of attendance. </w:t>
            </w:r>
          </w:p>
        </w:tc>
        <w:tc>
          <w:tcPr>
            <w:tcW w:w="3260" w:type="dxa"/>
            <w:tcMar>
              <w:top w:w="57" w:type="dxa"/>
              <w:bottom w:w="57" w:type="dxa"/>
            </w:tcMar>
          </w:tcPr>
          <w:p w14:paraId="022E3809" w14:textId="2981AA50" w:rsidR="003A1233" w:rsidRPr="00905922" w:rsidRDefault="003A1233" w:rsidP="005071B3">
            <w:pPr>
              <w:rPr>
                <w:rFonts w:cstheme="minorHAnsi"/>
              </w:rPr>
            </w:pPr>
            <w:r w:rsidRPr="00905922">
              <w:rPr>
                <w:rFonts w:cstheme="minorHAnsi"/>
              </w:rPr>
              <w:t>SLA through Penryn College</w:t>
            </w:r>
          </w:p>
        </w:tc>
        <w:tc>
          <w:tcPr>
            <w:tcW w:w="1276" w:type="dxa"/>
          </w:tcPr>
          <w:p w14:paraId="4228730F" w14:textId="35B968B6" w:rsidR="003A1233" w:rsidRPr="00905922" w:rsidRDefault="003E2996" w:rsidP="005071B3">
            <w:pPr>
              <w:rPr>
                <w:rFonts w:cstheme="minorHAnsi"/>
              </w:rPr>
            </w:pPr>
            <w:r w:rsidRPr="00905922">
              <w:rPr>
                <w:rFonts w:cstheme="minorHAnsi"/>
              </w:rPr>
              <w:t>VS</w:t>
            </w:r>
          </w:p>
        </w:tc>
        <w:tc>
          <w:tcPr>
            <w:tcW w:w="1984" w:type="dxa"/>
          </w:tcPr>
          <w:p w14:paraId="73A9138A" w14:textId="48809C27" w:rsidR="003A1233" w:rsidRPr="00905922" w:rsidRDefault="003A1233" w:rsidP="005071B3">
            <w:pPr>
              <w:rPr>
                <w:rFonts w:cstheme="minorHAnsi"/>
              </w:rPr>
            </w:pPr>
            <w:r w:rsidRPr="00905922">
              <w:rPr>
                <w:rFonts w:cstheme="minorHAnsi"/>
              </w:rPr>
              <w:t>Termly monitoring of pupil uptake.</w:t>
            </w:r>
          </w:p>
          <w:p w14:paraId="385F9736" w14:textId="77777777" w:rsidR="003A1233" w:rsidRPr="00905922" w:rsidRDefault="003A1233" w:rsidP="005071B3">
            <w:pPr>
              <w:rPr>
                <w:rFonts w:cstheme="minorHAnsi"/>
              </w:rPr>
            </w:pPr>
          </w:p>
          <w:p w14:paraId="4638B2AE" w14:textId="77777777" w:rsidR="003A1233" w:rsidRPr="00905922" w:rsidRDefault="003A1233" w:rsidP="005071B3">
            <w:pPr>
              <w:rPr>
                <w:rFonts w:cstheme="minorHAnsi"/>
              </w:rPr>
            </w:pPr>
          </w:p>
          <w:p w14:paraId="24D2CC5D" w14:textId="77777777" w:rsidR="003A1233" w:rsidRPr="00905922" w:rsidRDefault="003A1233" w:rsidP="005071B3">
            <w:pPr>
              <w:rPr>
                <w:rFonts w:cstheme="minorHAnsi"/>
              </w:rPr>
            </w:pPr>
          </w:p>
        </w:tc>
      </w:tr>
      <w:tr w:rsidR="00905922" w:rsidRPr="00905922" w14:paraId="7D74DA39" w14:textId="77777777" w:rsidTr="00905922">
        <w:trPr>
          <w:trHeight w:val="310"/>
        </w:trPr>
        <w:tc>
          <w:tcPr>
            <w:tcW w:w="2830" w:type="dxa"/>
            <w:tcMar>
              <w:top w:w="57" w:type="dxa"/>
              <w:bottom w:w="57" w:type="dxa"/>
            </w:tcMar>
          </w:tcPr>
          <w:p w14:paraId="6B56A41F" w14:textId="06581417" w:rsidR="00905922" w:rsidRPr="00905922" w:rsidRDefault="00905922" w:rsidP="005071B3">
            <w:pPr>
              <w:rPr>
                <w:rFonts w:cstheme="minorHAnsi"/>
              </w:rPr>
            </w:pPr>
            <w:r>
              <w:rPr>
                <w:rFonts w:cstheme="minorHAnsi"/>
              </w:rPr>
              <w:t xml:space="preserve">Support all pupils to ensure that they have access to extra curricular provision/ residential opportunities </w:t>
            </w:r>
          </w:p>
        </w:tc>
        <w:tc>
          <w:tcPr>
            <w:tcW w:w="1814" w:type="dxa"/>
            <w:tcMar>
              <w:top w:w="57" w:type="dxa"/>
              <w:bottom w:w="57" w:type="dxa"/>
            </w:tcMar>
          </w:tcPr>
          <w:p w14:paraId="75E323F5" w14:textId="7C075898" w:rsidR="00905922" w:rsidRPr="00905922" w:rsidRDefault="00905922" w:rsidP="005071B3">
            <w:pPr>
              <w:rPr>
                <w:rFonts w:cstheme="minorHAnsi"/>
              </w:rPr>
            </w:pPr>
            <w:r>
              <w:rPr>
                <w:rFonts w:cstheme="minorHAnsi"/>
              </w:rPr>
              <w:t xml:space="preserve">Pupil support </w:t>
            </w:r>
          </w:p>
        </w:tc>
        <w:tc>
          <w:tcPr>
            <w:tcW w:w="3828" w:type="dxa"/>
            <w:tcMar>
              <w:top w:w="57" w:type="dxa"/>
              <w:bottom w:w="57" w:type="dxa"/>
            </w:tcMar>
          </w:tcPr>
          <w:p w14:paraId="25E76105" w14:textId="0694E9BA" w:rsidR="00905922" w:rsidRPr="00905922" w:rsidRDefault="00905922" w:rsidP="003E2996">
            <w:pPr>
              <w:rPr>
                <w:rFonts w:cstheme="minorHAnsi"/>
              </w:rPr>
            </w:pPr>
            <w:r>
              <w:rPr>
                <w:rFonts w:cstheme="minorHAnsi"/>
              </w:rPr>
              <w:t xml:space="preserve">Pupils who take part in extracurricular provision build confidence, self esteem and perseverance </w:t>
            </w:r>
          </w:p>
        </w:tc>
        <w:tc>
          <w:tcPr>
            <w:tcW w:w="3260" w:type="dxa"/>
            <w:tcMar>
              <w:top w:w="57" w:type="dxa"/>
              <w:bottom w:w="57" w:type="dxa"/>
            </w:tcMar>
          </w:tcPr>
          <w:p w14:paraId="3881CFC3" w14:textId="19D73EB8" w:rsidR="00905922" w:rsidRPr="00905922" w:rsidRDefault="00905922" w:rsidP="005071B3">
            <w:pPr>
              <w:rPr>
                <w:rFonts w:cstheme="minorHAnsi"/>
              </w:rPr>
            </w:pPr>
            <w:r>
              <w:rPr>
                <w:rFonts w:cstheme="minorHAnsi"/>
              </w:rPr>
              <w:t xml:space="preserve">VS to monitor </w:t>
            </w:r>
          </w:p>
        </w:tc>
        <w:tc>
          <w:tcPr>
            <w:tcW w:w="1276" w:type="dxa"/>
          </w:tcPr>
          <w:p w14:paraId="670C4899" w14:textId="46068414" w:rsidR="00905922" w:rsidRPr="00905922" w:rsidRDefault="00905922" w:rsidP="005071B3">
            <w:pPr>
              <w:rPr>
                <w:rFonts w:cstheme="minorHAnsi"/>
              </w:rPr>
            </w:pPr>
            <w:r>
              <w:rPr>
                <w:rFonts w:cstheme="minorHAnsi"/>
              </w:rPr>
              <w:t>VS/ SM</w:t>
            </w:r>
          </w:p>
        </w:tc>
        <w:tc>
          <w:tcPr>
            <w:tcW w:w="1984" w:type="dxa"/>
          </w:tcPr>
          <w:p w14:paraId="5D4A10D6" w14:textId="0305BE93" w:rsidR="00905922" w:rsidRPr="00905922" w:rsidRDefault="00905922" w:rsidP="005071B3">
            <w:pPr>
              <w:rPr>
                <w:rFonts w:cstheme="minorHAnsi"/>
              </w:rPr>
            </w:pPr>
            <w:r>
              <w:rPr>
                <w:rFonts w:cstheme="minorHAnsi"/>
              </w:rPr>
              <w:t xml:space="preserve">When needed </w:t>
            </w:r>
          </w:p>
        </w:tc>
      </w:tr>
      <w:tr w:rsidR="005071B3" w:rsidRPr="00905922" w14:paraId="6A122951" w14:textId="77777777" w:rsidTr="00A33F73">
        <w:tc>
          <w:tcPr>
            <w:tcW w:w="13008" w:type="dxa"/>
            <w:gridSpan w:val="5"/>
            <w:tcMar>
              <w:top w:w="57" w:type="dxa"/>
              <w:bottom w:w="57" w:type="dxa"/>
            </w:tcMar>
          </w:tcPr>
          <w:p w14:paraId="01976B0A" w14:textId="77777777" w:rsidR="005071B3" w:rsidRPr="00905922" w:rsidRDefault="005071B3" w:rsidP="005071B3">
            <w:pPr>
              <w:jc w:val="right"/>
              <w:rPr>
                <w:rFonts w:cstheme="minorHAnsi"/>
              </w:rPr>
            </w:pPr>
            <w:r w:rsidRPr="00905922">
              <w:rPr>
                <w:rFonts w:cstheme="minorHAnsi"/>
              </w:rPr>
              <w:t>Total budgeted cost</w:t>
            </w:r>
          </w:p>
        </w:tc>
        <w:tc>
          <w:tcPr>
            <w:tcW w:w="1984" w:type="dxa"/>
          </w:tcPr>
          <w:p w14:paraId="6C3C9C97" w14:textId="77777777" w:rsidR="005071B3" w:rsidRPr="00905922" w:rsidRDefault="005071B3" w:rsidP="005071B3">
            <w:pPr>
              <w:rPr>
                <w:rFonts w:cstheme="minorHAnsi"/>
              </w:rPr>
            </w:pPr>
          </w:p>
          <w:p w14:paraId="6C502CFC" w14:textId="7A984749" w:rsidR="003E2996" w:rsidRPr="00905922" w:rsidRDefault="00905922" w:rsidP="005071B3">
            <w:pPr>
              <w:rPr>
                <w:rFonts w:cstheme="minorHAnsi"/>
              </w:rPr>
            </w:pPr>
            <w:r>
              <w:rPr>
                <w:rFonts w:cstheme="minorHAnsi"/>
              </w:rPr>
              <w:t xml:space="preserve">£1630.00 </w:t>
            </w:r>
          </w:p>
          <w:p w14:paraId="5ADAC18C" w14:textId="77777777" w:rsidR="003E2996" w:rsidRPr="00905922" w:rsidRDefault="003E2996" w:rsidP="005071B3">
            <w:pPr>
              <w:rPr>
                <w:rFonts w:cstheme="minorHAnsi"/>
              </w:rPr>
            </w:pPr>
          </w:p>
          <w:p w14:paraId="153FF765" w14:textId="77777777" w:rsidR="003E2996" w:rsidRPr="00905922" w:rsidRDefault="003E2996" w:rsidP="005071B3">
            <w:pPr>
              <w:rPr>
                <w:rFonts w:cstheme="minorHAnsi"/>
              </w:rPr>
            </w:pPr>
          </w:p>
          <w:p w14:paraId="5202A7DF" w14:textId="77777777" w:rsidR="003E2996" w:rsidRPr="00905922" w:rsidRDefault="003E2996" w:rsidP="005071B3">
            <w:pPr>
              <w:rPr>
                <w:rFonts w:cstheme="minorHAnsi"/>
              </w:rPr>
            </w:pPr>
          </w:p>
          <w:p w14:paraId="4AEEE91B" w14:textId="77777777" w:rsidR="003E2996" w:rsidRPr="00905922" w:rsidRDefault="003E2996" w:rsidP="005071B3">
            <w:pPr>
              <w:rPr>
                <w:rFonts w:cstheme="minorHAnsi"/>
              </w:rPr>
            </w:pPr>
          </w:p>
          <w:p w14:paraId="28F214BC" w14:textId="1D161025" w:rsidR="003E2996" w:rsidRPr="00905922" w:rsidRDefault="003E2996" w:rsidP="005071B3">
            <w:pPr>
              <w:rPr>
                <w:rFonts w:cstheme="minorHAnsi"/>
              </w:rPr>
            </w:pPr>
          </w:p>
        </w:tc>
      </w:tr>
    </w:tbl>
    <w:p w14:paraId="43200235" w14:textId="715490BD" w:rsidR="00A33F73" w:rsidRPr="00905922" w:rsidRDefault="00A33F73">
      <w:pPr>
        <w:rPr>
          <w:rFonts w:cstheme="minorHAnsi"/>
        </w:rPr>
      </w:pPr>
      <w:r w:rsidRPr="00905922">
        <w:rPr>
          <w:rFonts w:cstheme="minorHAnsi"/>
        </w:rP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905922" w14:paraId="4D2BBAB9" w14:textId="77777777" w:rsidTr="00267F85">
        <w:tc>
          <w:tcPr>
            <w:tcW w:w="14992" w:type="dxa"/>
            <w:gridSpan w:val="5"/>
            <w:shd w:val="clear" w:color="auto" w:fill="CFDCE3"/>
            <w:tcMar>
              <w:top w:w="57" w:type="dxa"/>
              <w:bottom w:w="57" w:type="dxa"/>
            </w:tcMar>
          </w:tcPr>
          <w:p w14:paraId="6BF5BB9F" w14:textId="6A8AFD6C" w:rsidR="000A25FC" w:rsidRPr="00905922" w:rsidRDefault="000A25FC" w:rsidP="00A6721E">
            <w:pPr>
              <w:pStyle w:val="ListParagraph"/>
              <w:numPr>
                <w:ilvl w:val="0"/>
                <w:numId w:val="28"/>
              </w:numPr>
              <w:ind w:left="426" w:hanging="284"/>
              <w:rPr>
                <w:rFonts w:cstheme="minorHAnsi"/>
              </w:rPr>
            </w:pPr>
            <w:r w:rsidRPr="00905922">
              <w:rPr>
                <w:rFonts w:cstheme="minorHAnsi"/>
              </w:rPr>
              <w:lastRenderedPageBreak/>
              <w:t xml:space="preserve">Review of expenditure </w:t>
            </w:r>
          </w:p>
        </w:tc>
      </w:tr>
      <w:tr w:rsidR="002954A6" w:rsidRPr="00905922" w14:paraId="5169F603" w14:textId="77777777" w:rsidTr="00766387">
        <w:tc>
          <w:tcPr>
            <w:tcW w:w="4219" w:type="dxa"/>
            <w:gridSpan w:val="2"/>
            <w:shd w:val="clear" w:color="auto" w:fill="auto"/>
            <w:tcMar>
              <w:top w:w="57" w:type="dxa"/>
              <w:bottom w:w="57" w:type="dxa"/>
            </w:tcMar>
          </w:tcPr>
          <w:p w14:paraId="21A71DB5" w14:textId="30EA8B04" w:rsidR="000B25ED" w:rsidRPr="00905922" w:rsidRDefault="000B25ED" w:rsidP="000B25ED">
            <w:pPr>
              <w:rPr>
                <w:rFonts w:cstheme="minorHAnsi"/>
              </w:rPr>
            </w:pPr>
            <w:r w:rsidRPr="00905922">
              <w:rPr>
                <w:rFonts w:cstheme="minorHAnsi"/>
              </w:rPr>
              <w:t>Previous Academic Year</w:t>
            </w:r>
          </w:p>
        </w:tc>
        <w:tc>
          <w:tcPr>
            <w:tcW w:w="10773" w:type="dxa"/>
            <w:gridSpan w:val="3"/>
            <w:shd w:val="clear" w:color="auto" w:fill="auto"/>
          </w:tcPr>
          <w:p w14:paraId="232B5BB5" w14:textId="76DC40F4" w:rsidR="000B25ED" w:rsidRPr="00905922" w:rsidRDefault="00822FFF" w:rsidP="000B25ED">
            <w:pPr>
              <w:pStyle w:val="ListParagraph"/>
              <w:ind w:left="567"/>
              <w:rPr>
                <w:rFonts w:cstheme="minorHAnsi"/>
              </w:rPr>
            </w:pPr>
            <w:r>
              <w:rPr>
                <w:rFonts w:cstheme="minorHAnsi"/>
              </w:rPr>
              <w:t xml:space="preserve">2019-20 </w:t>
            </w:r>
          </w:p>
        </w:tc>
      </w:tr>
      <w:tr w:rsidR="002954A6" w:rsidRPr="00905922"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905922" w:rsidRDefault="000A25FC" w:rsidP="009079EE">
            <w:pPr>
              <w:pStyle w:val="ListParagraph"/>
              <w:numPr>
                <w:ilvl w:val="0"/>
                <w:numId w:val="16"/>
              </w:numPr>
              <w:ind w:left="426" w:hanging="142"/>
              <w:rPr>
                <w:rFonts w:cstheme="minorHAnsi"/>
              </w:rPr>
            </w:pPr>
            <w:r w:rsidRPr="00905922">
              <w:rPr>
                <w:rFonts w:cstheme="minorHAnsi"/>
              </w:rPr>
              <w:t>Quality of teaching</w:t>
            </w:r>
            <w:r w:rsidR="00B369C7" w:rsidRPr="00905922">
              <w:rPr>
                <w:rFonts w:cstheme="minorHAnsi"/>
              </w:rPr>
              <w:t xml:space="preserve"> for all</w:t>
            </w:r>
          </w:p>
        </w:tc>
      </w:tr>
      <w:tr w:rsidR="002954A6" w:rsidRPr="00905922" w14:paraId="4F98B0FE" w14:textId="77777777" w:rsidTr="00766387">
        <w:trPr>
          <w:trHeight w:val="57"/>
        </w:trPr>
        <w:tc>
          <w:tcPr>
            <w:tcW w:w="2235" w:type="dxa"/>
            <w:tcMar>
              <w:top w:w="57" w:type="dxa"/>
              <w:bottom w:w="57" w:type="dxa"/>
            </w:tcMar>
          </w:tcPr>
          <w:p w14:paraId="47507448" w14:textId="77777777" w:rsidR="000B25ED" w:rsidRPr="00905922" w:rsidRDefault="000B25ED" w:rsidP="008D2DAF">
            <w:pPr>
              <w:rPr>
                <w:rFonts w:cstheme="minorHAnsi"/>
              </w:rPr>
            </w:pPr>
            <w:r w:rsidRPr="00905922">
              <w:rPr>
                <w:rFonts w:cstheme="minorHAnsi"/>
              </w:rPr>
              <w:t>Desired outcome</w:t>
            </w:r>
          </w:p>
        </w:tc>
        <w:tc>
          <w:tcPr>
            <w:tcW w:w="1984" w:type="dxa"/>
            <w:tcMar>
              <w:top w:w="57" w:type="dxa"/>
              <w:bottom w:w="57" w:type="dxa"/>
            </w:tcMar>
          </w:tcPr>
          <w:p w14:paraId="7489D747" w14:textId="77777777" w:rsidR="000B25ED" w:rsidRPr="00905922" w:rsidRDefault="000B25ED" w:rsidP="008D2DAF">
            <w:pPr>
              <w:rPr>
                <w:rFonts w:cstheme="minorHAnsi"/>
              </w:rPr>
            </w:pPr>
            <w:r w:rsidRPr="00905922">
              <w:rPr>
                <w:rFonts w:cstheme="minorHAnsi"/>
              </w:rPr>
              <w:t xml:space="preserve">Chosen </w:t>
            </w:r>
            <w:r w:rsidR="00766387" w:rsidRPr="00905922">
              <w:rPr>
                <w:rFonts w:cstheme="minorHAnsi"/>
              </w:rPr>
              <w:t>action/</w:t>
            </w:r>
            <w:r w:rsidRPr="00905922">
              <w:rPr>
                <w:rFonts w:cstheme="minorHAnsi"/>
              </w:rPr>
              <w:t>approach</w:t>
            </w:r>
          </w:p>
        </w:tc>
        <w:tc>
          <w:tcPr>
            <w:tcW w:w="4253" w:type="dxa"/>
            <w:tcMar>
              <w:top w:w="57" w:type="dxa"/>
              <w:bottom w:w="57" w:type="dxa"/>
            </w:tcMar>
          </w:tcPr>
          <w:p w14:paraId="6714B8ED" w14:textId="77777777" w:rsidR="007335B7" w:rsidRPr="00905922" w:rsidRDefault="007335B7" w:rsidP="006F2883">
            <w:pPr>
              <w:rPr>
                <w:rFonts w:cstheme="minorHAnsi"/>
              </w:rPr>
            </w:pPr>
            <w:r w:rsidRPr="00905922">
              <w:rPr>
                <w:rFonts w:cstheme="minorHAnsi"/>
              </w:rPr>
              <w:t xml:space="preserve">Estimated impact: </w:t>
            </w:r>
            <w:r w:rsidR="006F2883" w:rsidRPr="00905922">
              <w:rPr>
                <w:rFonts w:cstheme="minorHAnsi"/>
              </w:rPr>
              <w:t>Did you meet the success criteria</w:t>
            </w:r>
            <w:r w:rsidRPr="00905922">
              <w:rPr>
                <w:rFonts w:cstheme="minorHAnsi"/>
              </w:rPr>
              <w:t>?</w:t>
            </w:r>
            <w:r w:rsidR="006F2883" w:rsidRPr="00905922">
              <w:rPr>
                <w:rFonts w:cstheme="minorHAnsi"/>
              </w:rPr>
              <w:t xml:space="preserve"> </w:t>
            </w:r>
            <w:r w:rsidRPr="00905922">
              <w:rPr>
                <w:rFonts w:cstheme="minorHAnsi"/>
              </w:rPr>
              <w:t>I</w:t>
            </w:r>
            <w:r w:rsidR="000B25ED" w:rsidRPr="00905922">
              <w:rPr>
                <w:rFonts w:cstheme="minorHAnsi"/>
              </w:rPr>
              <w:t>nclude impact on pupils not eli</w:t>
            </w:r>
            <w:r w:rsidRPr="00905922">
              <w:rPr>
                <w:rFonts w:cstheme="minorHAnsi"/>
              </w:rPr>
              <w:t xml:space="preserve">gible for PP, </w:t>
            </w:r>
            <w:r w:rsidR="006F2883" w:rsidRPr="00905922">
              <w:rPr>
                <w:rFonts w:cstheme="minorHAnsi"/>
              </w:rPr>
              <w:t>if</w:t>
            </w:r>
            <w:r w:rsidRPr="00905922">
              <w:rPr>
                <w:rFonts w:cstheme="minorHAnsi"/>
              </w:rPr>
              <w:t xml:space="preserve"> appropriate.</w:t>
            </w:r>
          </w:p>
        </w:tc>
        <w:tc>
          <w:tcPr>
            <w:tcW w:w="5103" w:type="dxa"/>
            <w:tcMar>
              <w:top w:w="57" w:type="dxa"/>
              <w:bottom w:w="57" w:type="dxa"/>
            </w:tcMar>
          </w:tcPr>
          <w:p w14:paraId="210738C9" w14:textId="77777777" w:rsidR="009079EE" w:rsidRPr="00905922" w:rsidRDefault="000B25ED" w:rsidP="009079EE">
            <w:pPr>
              <w:rPr>
                <w:rFonts w:cstheme="minorHAnsi"/>
              </w:rPr>
            </w:pPr>
            <w:r w:rsidRPr="00905922">
              <w:rPr>
                <w:rFonts w:cstheme="minorHAnsi"/>
              </w:rPr>
              <w:t xml:space="preserve">Lessons learned </w:t>
            </w:r>
          </w:p>
          <w:p w14:paraId="2D1A44F2" w14:textId="4E5ECA61" w:rsidR="000B25ED" w:rsidRPr="00905922" w:rsidRDefault="009079EE" w:rsidP="007335B7">
            <w:pPr>
              <w:rPr>
                <w:rFonts w:cstheme="minorHAnsi"/>
              </w:rPr>
            </w:pPr>
            <w:r w:rsidRPr="00905922">
              <w:rPr>
                <w:rFonts w:cstheme="minorHAnsi"/>
              </w:rPr>
              <w:t>(</w:t>
            </w:r>
            <w:r w:rsidR="007335B7" w:rsidRPr="00905922">
              <w:rPr>
                <w:rFonts w:cstheme="minorHAnsi"/>
              </w:rPr>
              <w:t>and</w:t>
            </w:r>
            <w:r w:rsidRPr="00905922">
              <w:rPr>
                <w:rFonts w:cstheme="minorHAnsi"/>
              </w:rPr>
              <w:t xml:space="preserve"> whether you</w:t>
            </w:r>
            <w:r w:rsidR="007335B7" w:rsidRPr="00905922">
              <w:rPr>
                <w:rFonts w:cstheme="minorHAnsi"/>
              </w:rPr>
              <w:t xml:space="preserve"> will</w:t>
            </w:r>
            <w:r w:rsidRPr="00905922">
              <w:rPr>
                <w:rFonts w:cstheme="minorHAnsi"/>
              </w:rPr>
              <w:t xml:space="preserve"> continue with this </w:t>
            </w:r>
            <w:r w:rsidR="007335B7" w:rsidRPr="00905922">
              <w:rPr>
                <w:rFonts w:cstheme="minorHAnsi"/>
              </w:rPr>
              <w:t>approach</w:t>
            </w:r>
            <w:r w:rsidRPr="00905922">
              <w:rPr>
                <w:rFonts w:cstheme="minorHAnsi"/>
              </w:rPr>
              <w:t>)</w:t>
            </w:r>
          </w:p>
        </w:tc>
        <w:tc>
          <w:tcPr>
            <w:tcW w:w="1417" w:type="dxa"/>
          </w:tcPr>
          <w:p w14:paraId="63D3CE28" w14:textId="77777777" w:rsidR="000B25ED" w:rsidRPr="00905922" w:rsidRDefault="000B25ED" w:rsidP="008D2DAF">
            <w:pPr>
              <w:rPr>
                <w:rFonts w:cstheme="minorHAnsi"/>
              </w:rPr>
            </w:pPr>
            <w:r w:rsidRPr="00905922">
              <w:rPr>
                <w:rFonts w:cstheme="minorHAnsi"/>
              </w:rPr>
              <w:t>Cost</w:t>
            </w:r>
          </w:p>
        </w:tc>
      </w:tr>
      <w:tr w:rsidR="00822FFF" w:rsidRPr="00905922" w14:paraId="44EB0118" w14:textId="77777777" w:rsidTr="00822FFF">
        <w:trPr>
          <w:trHeight w:hRule="exact" w:val="1944"/>
        </w:trPr>
        <w:tc>
          <w:tcPr>
            <w:tcW w:w="2235" w:type="dxa"/>
            <w:tcMar>
              <w:top w:w="57" w:type="dxa"/>
              <w:bottom w:w="57" w:type="dxa"/>
            </w:tcMar>
          </w:tcPr>
          <w:p w14:paraId="378B926C" w14:textId="77777777" w:rsidR="00822FFF" w:rsidRPr="005A0CDD" w:rsidRDefault="00822FFF" w:rsidP="00822FFF">
            <w:pPr>
              <w:spacing w:line="200" w:lineRule="exact"/>
              <w:ind w:left="80"/>
              <w:rPr>
                <w:rFonts w:cs="Calibri"/>
                <w:sz w:val="24"/>
                <w:szCs w:val="24"/>
              </w:rPr>
            </w:pPr>
            <w:r w:rsidRPr="005A0CDD">
              <w:rPr>
                <w:rFonts w:cs="Calibri"/>
                <w:sz w:val="24"/>
                <w:szCs w:val="24"/>
              </w:rPr>
              <w:t>To ensure that</w:t>
            </w:r>
          </w:p>
          <w:p w14:paraId="007D02F8" w14:textId="77777777" w:rsidR="00822FFF" w:rsidRPr="005A0CDD" w:rsidRDefault="00822FFF" w:rsidP="00822FFF">
            <w:pPr>
              <w:spacing w:line="218" w:lineRule="exact"/>
              <w:ind w:left="80"/>
              <w:rPr>
                <w:rFonts w:cs="Calibri"/>
                <w:sz w:val="24"/>
                <w:szCs w:val="24"/>
              </w:rPr>
            </w:pPr>
            <w:r w:rsidRPr="005A0CDD">
              <w:rPr>
                <w:rFonts w:cs="Calibri"/>
                <w:sz w:val="24"/>
                <w:szCs w:val="24"/>
              </w:rPr>
              <w:t>all pupils not</w:t>
            </w:r>
          </w:p>
          <w:p w14:paraId="56E78D61" w14:textId="77777777" w:rsidR="00822FFF" w:rsidRPr="005A0CDD" w:rsidRDefault="00822FFF" w:rsidP="00822FFF">
            <w:pPr>
              <w:spacing w:line="218" w:lineRule="exact"/>
              <w:ind w:left="80"/>
              <w:rPr>
                <w:rFonts w:cs="Calibri"/>
                <w:sz w:val="24"/>
                <w:szCs w:val="24"/>
              </w:rPr>
            </w:pPr>
            <w:r w:rsidRPr="005A0CDD">
              <w:rPr>
                <w:rFonts w:cs="Calibri"/>
                <w:sz w:val="24"/>
                <w:szCs w:val="24"/>
              </w:rPr>
              <w:t>making progress</w:t>
            </w:r>
          </w:p>
          <w:p w14:paraId="0C279F4E" w14:textId="77777777" w:rsidR="00822FFF" w:rsidRPr="005A0CDD" w:rsidRDefault="00822FFF" w:rsidP="00822FFF">
            <w:pPr>
              <w:spacing w:line="216" w:lineRule="exact"/>
              <w:ind w:left="80"/>
              <w:rPr>
                <w:rFonts w:cs="Calibri"/>
                <w:sz w:val="24"/>
                <w:szCs w:val="24"/>
              </w:rPr>
            </w:pPr>
            <w:r w:rsidRPr="005A0CDD">
              <w:rPr>
                <w:rFonts w:cs="Calibri"/>
                <w:sz w:val="24"/>
                <w:szCs w:val="24"/>
              </w:rPr>
              <w:t>receive targeted</w:t>
            </w:r>
          </w:p>
          <w:p w14:paraId="671722D7" w14:textId="77777777" w:rsidR="00822FFF" w:rsidRPr="005A0CDD" w:rsidRDefault="00822FFF" w:rsidP="00822FFF">
            <w:pPr>
              <w:spacing w:line="212" w:lineRule="exact"/>
              <w:ind w:left="80"/>
              <w:rPr>
                <w:rFonts w:cs="Calibri"/>
                <w:sz w:val="24"/>
                <w:szCs w:val="24"/>
              </w:rPr>
            </w:pPr>
            <w:r w:rsidRPr="005A0CDD">
              <w:rPr>
                <w:rFonts w:cs="Calibri"/>
                <w:sz w:val="24"/>
                <w:szCs w:val="24"/>
              </w:rPr>
              <w:t>support to make</w:t>
            </w:r>
          </w:p>
          <w:p w14:paraId="7DA07216" w14:textId="77777777" w:rsidR="00822FFF" w:rsidRPr="005A0CDD" w:rsidRDefault="00822FFF" w:rsidP="00822FFF">
            <w:pPr>
              <w:spacing w:line="221" w:lineRule="exact"/>
              <w:ind w:left="80"/>
              <w:rPr>
                <w:rFonts w:cs="Calibri"/>
                <w:sz w:val="24"/>
                <w:szCs w:val="24"/>
              </w:rPr>
            </w:pPr>
            <w:r w:rsidRPr="005A0CDD">
              <w:rPr>
                <w:rFonts w:cs="Calibri"/>
                <w:sz w:val="24"/>
                <w:szCs w:val="24"/>
              </w:rPr>
              <w:t>progress and be</w:t>
            </w:r>
          </w:p>
          <w:p w14:paraId="0F45A9FC" w14:textId="77777777" w:rsidR="00822FFF" w:rsidRPr="005A0CDD" w:rsidRDefault="00822FFF" w:rsidP="00822FFF">
            <w:pPr>
              <w:spacing w:line="218" w:lineRule="exact"/>
              <w:ind w:left="80"/>
              <w:rPr>
                <w:rFonts w:cs="Calibri"/>
                <w:sz w:val="24"/>
                <w:szCs w:val="24"/>
              </w:rPr>
            </w:pPr>
            <w:r w:rsidRPr="005A0CDD">
              <w:rPr>
                <w:rFonts w:cs="Calibri"/>
                <w:sz w:val="24"/>
                <w:szCs w:val="24"/>
              </w:rPr>
              <w:t>in line with their</w:t>
            </w:r>
          </w:p>
          <w:p w14:paraId="2FCADFA9" w14:textId="7E96E2EA" w:rsidR="00822FFF" w:rsidRPr="00905922" w:rsidRDefault="00822FFF" w:rsidP="00822FFF">
            <w:pPr>
              <w:rPr>
                <w:rFonts w:cstheme="minorHAnsi"/>
              </w:rPr>
            </w:pPr>
            <w:r w:rsidRPr="005A0CDD">
              <w:rPr>
                <w:rFonts w:cs="Calibri"/>
                <w:sz w:val="24"/>
                <w:szCs w:val="24"/>
              </w:rPr>
              <w:t>peers</w:t>
            </w:r>
          </w:p>
        </w:tc>
        <w:tc>
          <w:tcPr>
            <w:tcW w:w="1984" w:type="dxa"/>
            <w:tcMar>
              <w:top w:w="57" w:type="dxa"/>
              <w:bottom w:w="57" w:type="dxa"/>
            </w:tcMar>
          </w:tcPr>
          <w:p w14:paraId="4C1ED28D" w14:textId="37B8A408" w:rsidR="00822FFF" w:rsidRPr="00905922" w:rsidRDefault="00822FFF" w:rsidP="00822FFF">
            <w:pPr>
              <w:pStyle w:val="Default"/>
              <w:rPr>
                <w:rFonts w:asciiTheme="minorHAnsi" w:hAnsiTheme="minorHAnsi" w:cstheme="minorHAnsi"/>
                <w:color w:val="auto"/>
                <w:sz w:val="22"/>
                <w:szCs w:val="22"/>
              </w:rPr>
            </w:pPr>
            <w:r w:rsidRPr="005A0CDD">
              <w:rPr>
                <w:rFonts w:cs="Calibri"/>
              </w:rPr>
              <w:t>TA support in class</w:t>
            </w:r>
          </w:p>
        </w:tc>
        <w:tc>
          <w:tcPr>
            <w:tcW w:w="4253" w:type="dxa"/>
            <w:tcMar>
              <w:top w:w="57" w:type="dxa"/>
              <w:bottom w:w="57" w:type="dxa"/>
            </w:tcMar>
          </w:tcPr>
          <w:p w14:paraId="0A103867" w14:textId="77777777" w:rsidR="00822FFF" w:rsidRDefault="00822FFF" w:rsidP="00822FFF">
            <w:pPr>
              <w:pStyle w:val="Default"/>
              <w:rPr>
                <w:rFonts w:asciiTheme="minorHAnsi" w:hAnsiTheme="minorHAnsi" w:cstheme="minorHAnsi"/>
                <w:sz w:val="22"/>
                <w:szCs w:val="22"/>
              </w:rPr>
            </w:pPr>
            <w:r>
              <w:rPr>
                <w:rFonts w:asciiTheme="minorHAnsi" w:hAnsiTheme="minorHAnsi" w:cstheme="minorHAnsi"/>
                <w:sz w:val="22"/>
                <w:szCs w:val="22"/>
              </w:rPr>
              <w:t xml:space="preserve">All classes have a TA to support access to learning. </w:t>
            </w:r>
          </w:p>
          <w:p w14:paraId="37504CAE" w14:textId="23AEC212" w:rsidR="00822FFF" w:rsidRPr="00905922" w:rsidRDefault="00822FFF" w:rsidP="00822FFF">
            <w:pPr>
              <w:pStyle w:val="Default"/>
              <w:rPr>
                <w:rFonts w:asciiTheme="minorHAnsi" w:hAnsiTheme="minorHAnsi" w:cstheme="minorHAnsi"/>
                <w:sz w:val="22"/>
                <w:szCs w:val="22"/>
              </w:rPr>
            </w:pPr>
            <w:r>
              <w:rPr>
                <w:rFonts w:asciiTheme="minorHAnsi" w:hAnsiTheme="minorHAnsi" w:cstheme="minorHAnsi"/>
                <w:sz w:val="22"/>
                <w:szCs w:val="22"/>
              </w:rPr>
              <w:t xml:space="preserve">Children within all classes have made progress Sept – March </w:t>
            </w:r>
          </w:p>
        </w:tc>
        <w:tc>
          <w:tcPr>
            <w:tcW w:w="5103" w:type="dxa"/>
            <w:tcMar>
              <w:top w:w="57" w:type="dxa"/>
              <w:bottom w:w="57" w:type="dxa"/>
            </w:tcMar>
          </w:tcPr>
          <w:p w14:paraId="1E9A84EE" w14:textId="6231608F" w:rsidR="00822FFF" w:rsidRPr="00905922" w:rsidRDefault="00822FFF" w:rsidP="00822FFF">
            <w:pPr>
              <w:pStyle w:val="Default"/>
              <w:rPr>
                <w:rFonts w:asciiTheme="minorHAnsi" w:hAnsiTheme="minorHAnsi" w:cstheme="minorHAnsi"/>
                <w:color w:val="auto"/>
                <w:sz w:val="22"/>
                <w:szCs w:val="22"/>
              </w:rPr>
            </w:pPr>
            <w:r w:rsidRPr="0090592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All classes receive TA support which allows for small group work/ 1:1 intervention and bespoke learning opportunities for  those children in need of extra support </w:t>
            </w:r>
          </w:p>
        </w:tc>
        <w:tc>
          <w:tcPr>
            <w:tcW w:w="1417" w:type="dxa"/>
          </w:tcPr>
          <w:p w14:paraId="28EA7082" w14:textId="1B522E03" w:rsidR="00822FFF" w:rsidRPr="00905922" w:rsidRDefault="00822FFF" w:rsidP="00822FFF">
            <w:pPr>
              <w:rPr>
                <w:rFonts w:cstheme="minorHAnsi"/>
              </w:rPr>
            </w:pPr>
            <w:r>
              <w:rPr>
                <w:rFonts w:cstheme="minorHAnsi"/>
              </w:rPr>
              <w:t xml:space="preserve">£18,000 from PP budget </w:t>
            </w:r>
          </w:p>
        </w:tc>
      </w:tr>
      <w:tr w:rsidR="00822FFF" w:rsidRPr="00905922" w14:paraId="782BEF9C" w14:textId="77777777" w:rsidTr="00822FFF">
        <w:trPr>
          <w:trHeight w:hRule="exact" w:val="2268"/>
        </w:trPr>
        <w:tc>
          <w:tcPr>
            <w:tcW w:w="2235" w:type="dxa"/>
            <w:tcMar>
              <w:top w:w="57" w:type="dxa"/>
              <w:bottom w:w="57" w:type="dxa"/>
            </w:tcMar>
          </w:tcPr>
          <w:p w14:paraId="738C5422" w14:textId="7D8C17F3" w:rsidR="00822FFF" w:rsidRPr="00905922" w:rsidRDefault="00822FFF" w:rsidP="00822FFF">
            <w:pPr>
              <w:rPr>
                <w:rFonts w:cstheme="minorHAnsi"/>
              </w:rPr>
            </w:pPr>
            <w:r w:rsidRPr="005A0CDD">
              <w:rPr>
                <w:rFonts w:cs="Calibri"/>
                <w:sz w:val="24"/>
                <w:szCs w:val="24"/>
              </w:rPr>
              <w:t>To ensure that all children gaining quality first teaching with experienced, high-quality class teachers</w:t>
            </w:r>
          </w:p>
        </w:tc>
        <w:tc>
          <w:tcPr>
            <w:tcW w:w="1984" w:type="dxa"/>
            <w:tcMar>
              <w:top w:w="57" w:type="dxa"/>
              <w:bottom w:w="57" w:type="dxa"/>
            </w:tcMar>
          </w:tcPr>
          <w:p w14:paraId="6984A16C" w14:textId="4179AB63" w:rsidR="00822FFF" w:rsidRPr="00905922" w:rsidRDefault="00822FFF" w:rsidP="00822FFF">
            <w:pPr>
              <w:pStyle w:val="Default"/>
              <w:rPr>
                <w:rFonts w:asciiTheme="minorHAnsi" w:hAnsiTheme="minorHAnsi" w:cstheme="minorHAnsi"/>
                <w:color w:val="auto"/>
                <w:sz w:val="22"/>
                <w:szCs w:val="22"/>
              </w:rPr>
            </w:pPr>
            <w:r w:rsidRPr="005A0CDD">
              <w:rPr>
                <w:rFonts w:cs="Calibri"/>
              </w:rPr>
              <w:t>Reduced class sizes</w:t>
            </w:r>
          </w:p>
        </w:tc>
        <w:tc>
          <w:tcPr>
            <w:tcW w:w="4253" w:type="dxa"/>
            <w:tcMar>
              <w:top w:w="57" w:type="dxa"/>
              <w:bottom w:w="57" w:type="dxa"/>
            </w:tcMar>
          </w:tcPr>
          <w:p w14:paraId="3ABBD752" w14:textId="77777777" w:rsidR="00822FFF" w:rsidRDefault="00822FFF" w:rsidP="00822FFF">
            <w:pPr>
              <w:pStyle w:val="Default"/>
              <w:rPr>
                <w:rFonts w:asciiTheme="minorHAnsi" w:hAnsiTheme="minorHAnsi" w:cstheme="minorHAnsi"/>
                <w:sz w:val="22"/>
                <w:szCs w:val="22"/>
              </w:rPr>
            </w:pPr>
            <w:r>
              <w:rPr>
                <w:rFonts w:asciiTheme="minorHAnsi" w:hAnsiTheme="minorHAnsi" w:cstheme="minorHAnsi"/>
                <w:sz w:val="22"/>
                <w:szCs w:val="22"/>
              </w:rPr>
              <w:t xml:space="preserve">Highly qualified staff teach in all classes. </w:t>
            </w:r>
          </w:p>
          <w:p w14:paraId="20319CDB" w14:textId="6319D360" w:rsidR="00822FFF" w:rsidRPr="00905922" w:rsidRDefault="00822FFF" w:rsidP="00822FFF">
            <w:pPr>
              <w:pStyle w:val="Default"/>
              <w:rPr>
                <w:rFonts w:asciiTheme="minorHAnsi" w:hAnsiTheme="minorHAnsi" w:cstheme="minorHAnsi"/>
                <w:sz w:val="22"/>
                <w:szCs w:val="22"/>
              </w:rPr>
            </w:pPr>
            <w:r>
              <w:rPr>
                <w:rFonts w:asciiTheme="minorHAnsi" w:hAnsiTheme="minorHAnsi" w:cstheme="minorHAnsi"/>
                <w:sz w:val="22"/>
                <w:szCs w:val="22"/>
              </w:rPr>
              <w:t xml:space="preserve">Small class sizes allow us to know the needs of our pupils and respond to these needs quickly. </w:t>
            </w:r>
          </w:p>
        </w:tc>
        <w:tc>
          <w:tcPr>
            <w:tcW w:w="5103" w:type="dxa"/>
            <w:tcMar>
              <w:top w:w="57" w:type="dxa"/>
              <w:bottom w:w="57" w:type="dxa"/>
            </w:tcMar>
          </w:tcPr>
          <w:p w14:paraId="2A5B3143" w14:textId="698B4B1F" w:rsidR="00822FFF" w:rsidRPr="00905922" w:rsidRDefault="00822FFF" w:rsidP="00822FF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Small classes sizes were supportive during lock down – wherein each teacher was able to contact individuals throughout the pandemic </w:t>
            </w:r>
          </w:p>
        </w:tc>
        <w:tc>
          <w:tcPr>
            <w:tcW w:w="1417" w:type="dxa"/>
          </w:tcPr>
          <w:p w14:paraId="077D978F" w14:textId="1FCDDB2D" w:rsidR="00822FFF" w:rsidRPr="00905922" w:rsidRDefault="00822FFF" w:rsidP="00822FFF">
            <w:pPr>
              <w:rPr>
                <w:rFonts w:cstheme="minorHAnsi"/>
              </w:rPr>
            </w:pPr>
            <w:r>
              <w:rPr>
                <w:rFonts w:cstheme="minorHAnsi"/>
              </w:rPr>
              <w:t>£5500</w:t>
            </w:r>
          </w:p>
        </w:tc>
      </w:tr>
      <w:tr w:rsidR="002954A6" w:rsidRPr="00905922" w14:paraId="3D342804" w14:textId="77777777" w:rsidTr="007335B7">
        <w:trPr>
          <w:trHeight w:hRule="exact" w:val="312"/>
        </w:trPr>
        <w:tc>
          <w:tcPr>
            <w:tcW w:w="14992" w:type="dxa"/>
            <w:gridSpan w:val="5"/>
            <w:tcMar>
              <w:top w:w="57" w:type="dxa"/>
              <w:bottom w:w="57" w:type="dxa"/>
            </w:tcMar>
          </w:tcPr>
          <w:p w14:paraId="0695D5B5" w14:textId="53404166" w:rsidR="00A60ECF" w:rsidRPr="00905922" w:rsidRDefault="009079EE" w:rsidP="009079EE">
            <w:pPr>
              <w:pStyle w:val="ListParagraph"/>
              <w:numPr>
                <w:ilvl w:val="0"/>
                <w:numId w:val="16"/>
              </w:numPr>
              <w:ind w:left="426" w:hanging="142"/>
              <w:rPr>
                <w:rFonts w:cstheme="minorHAnsi"/>
              </w:rPr>
            </w:pPr>
            <w:r w:rsidRPr="00905922">
              <w:rPr>
                <w:rFonts w:cstheme="minorHAnsi"/>
              </w:rPr>
              <w:t>Targeted support</w:t>
            </w:r>
          </w:p>
        </w:tc>
      </w:tr>
      <w:tr w:rsidR="002954A6" w:rsidRPr="00905922" w14:paraId="40DB90C8" w14:textId="77777777" w:rsidTr="00766387">
        <w:tc>
          <w:tcPr>
            <w:tcW w:w="2235" w:type="dxa"/>
            <w:tcMar>
              <w:top w:w="57" w:type="dxa"/>
              <w:bottom w:w="57" w:type="dxa"/>
            </w:tcMar>
          </w:tcPr>
          <w:p w14:paraId="14F00230" w14:textId="77777777" w:rsidR="007335B7" w:rsidRPr="00905922" w:rsidRDefault="007335B7" w:rsidP="008D2DAF">
            <w:pPr>
              <w:rPr>
                <w:rFonts w:cstheme="minorHAnsi"/>
              </w:rPr>
            </w:pPr>
            <w:r w:rsidRPr="00905922">
              <w:rPr>
                <w:rFonts w:cstheme="minorHAnsi"/>
              </w:rPr>
              <w:t>Desired outcome</w:t>
            </w:r>
          </w:p>
        </w:tc>
        <w:tc>
          <w:tcPr>
            <w:tcW w:w="1984" w:type="dxa"/>
            <w:tcMar>
              <w:top w:w="57" w:type="dxa"/>
              <w:bottom w:w="57" w:type="dxa"/>
            </w:tcMar>
          </w:tcPr>
          <w:p w14:paraId="5690B205" w14:textId="77777777" w:rsidR="007335B7" w:rsidRPr="00905922" w:rsidRDefault="007335B7" w:rsidP="008D2DAF">
            <w:pPr>
              <w:rPr>
                <w:rFonts w:cstheme="minorHAnsi"/>
              </w:rPr>
            </w:pPr>
            <w:r w:rsidRPr="00905922">
              <w:rPr>
                <w:rFonts w:cstheme="minorHAnsi"/>
              </w:rPr>
              <w:t xml:space="preserve">Chosen </w:t>
            </w:r>
            <w:r w:rsidR="00766387" w:rsidRPr="00905922">
              <w:rPr>
                <w:rFonts w:cstheme="minorHAnsi"/>
              </w:rPr>
              <w:t>action/</w:t>
            </w:r>
            <w:r w:rsidRPr="00905922">
              <w:rPr>
                <w:rFonts w:cstheme="minorHAnsi"/>
              </w:rPr>
              <w:t>approach</w:t>
            </w:r>
          </w:p>
        </w:tc>
        <w:tc>
          <w:tcPr>
            <w:tcW w:w="4253" w:type="dxa"/>
            <w:tcMar>
              <w:top w:w="57" w:type="dxa"/>
              <w:bottom w:w="57" w:type="dxa"/>
            </w:tcMar>
          </w:tcPr>
          <w:p w14:paraId="080A47B5" w14:textId="77777777" w:rsidR="007335B7" w:rsidRPr="00905922" w:rsidRDefault="006F2883" w:rsidP="00EB5AD4">
            <w:pPr>
              <w:rPr>
                <w:rFonts w:cstheme="minorHAnsi"/>
              </w:rPr>
            </w:pPr>
            <w:r w:rsidRPr="00905922">
              <w:rPr>
                <w:rFonts w:cstheme="minorHAnsi"/>
              </w:rPr>
              <w:t>Estimated impact: Did you meet the success criteria? Include impact on pupils not eligible for PP, if appropriate.</w:t>
            </w:r>
          </w:p>
        </w:tc>
        <w:tc>
          <w:tcPr>
            <w:tcW w:w="5103" w:type="dxa"/>
            <w:tcMar>
              <w:top w:w="57" w:type="dxa"/>
              <w:bottom w:w="57" w:type="dxa"/>
            </w:tcMar>
          </w:tcPr>
          <w:p w14:paraId="0D6D8EB9" w14:textId="77777777" w:rsidR="007335B7" w:rsidRPr="00905922" w:rsidRDefault="007335B7" w:rsidP="00EB5AD4">
            <w:pPr>
              <w:rPr>
                <w:rFonts w:cstheme="minorHAnsi"/>
              </w:rPr>
            </w:pPr>
            <w:r w:rsidRPr="00905922">
              <w:rPr>
                <w:rFonts w:cstheme="minorHAnsi"/>
              </w:rPr>
              <w:t xml:space="preserve">Lessons learned </w:t>
            </w:r>
          </w:p>
          <w:p w14:paraId="3F0909E0" w14:textId="6B14A67B" w:rsidR="007335B7" w:rsidRPr="00905922" w:rsidRDefault="007335B7" w:rsidP="00EB5AD4">
            <w:pPr>
              <w:rPr>
                <w:rFonts w:cstheme="minorHAnsi"/>
              </w:rPr>
            </w:pPr>
            <w:r w:rsidRPr="00905922">
              <w:rPr>
                <w:rFonts w:cstheme="minorHAnsi"/>
              </w:rPr>
              <w:t>(and whether you will continue with this approach)</w:t>
            </w:r>
          </w:p>
        </w:tc>
        <w:tc>
          <w:tcPr>
            <w:tcW w:w="1417" w:type="dxa"/>
          </w:tcPr>
          <w:p w14:paraId="58CCB8D4" w14:textId="77777777" w:rsidR="007335B7" w:rsidRPr="00905922" w:rsidRDefault="007335B7" w:rsidP="008D2DAF">
            <w:pPr>
              <w:rPr>
                <w:rFonts w:cstheme="minorHAnsi"/>
              </w:rPr>
            </w:pPr>
            <w:r w:rsidRPr="00905922">
              <w:rPr>
                <w:rFonts w:cstheme="minorHAnsi"/>
              </w:rPr>
              <w:t>Cost</w:t>
            </w:r>
          </w:p>
        </w:tc>
      </w:tr>
      <w:tr w:rsidR="00822FFF" w:rsidRPr="00905922" w14:paraId="290AE235" w14:textId="77777777" w:rsidTr="00822FFF">
        <w:trPr>
          <w:trHeight w:hRule="exact" w:val="2022"/>
        </w:trPr>
        <w:tc>
          <w:tcPr>
            <w:tcW w:w="2235" w:type="dxa"/>
            <w:tcMar>
              <w:top w:w="57" w:type="dxa"/>
              <w:bottom w:w="57" w:type="dxa"/>
            </w:tcMar>
          </w:tcPr>
          <w:p w14:paraId="424E147C" w14:textId="51357715" w:rsidR="00822FFF" w:rsidRPr="00905922" w:rsidRDefault="00822FFF" w:rsidP="00822FFF">
            <w:pPr>
              <w:rPr>
                <w:rFonts w:cstheme="minorHAnsi"/>
              </w:rPr>
            </w:pPr>
            <w:r w:rsidRPr="00F345CC">
              <w:t>To ensure that children who are exhibiting difficult behaviour are well supported and impact upon other class members is minimal</w:t>
            </w:r>
          </w:p>
        </w:tc>
        <w:tc>
          <w:tcPr>
            <w:tcW w:w="1984" w:type="dxa"/>
            <w:tcMar>
              <w:top w:w="57" w:type="dxa"/>
              <w:bottom w:w="57" w:type="dxa"/>
            </w:tcMar>
          </w:tcPr>
          <w:p w14:paraId="4874ABFE" w14:textId="0B2640C4" w:rsidR="00822FFF" w:rsidRPr="00905922" w:rsidRDefault="00822FFF" w:rsidP="00822FFF">
            <w:pPr>
              <w:rPr>
                <w:rFonts w:cstheme="minorHAnsi"/>
              </w:rPr>
            </w:pPr>
            <w:r w:rsidRPr="00F345CC">
              <w:t>TA support 1:1</w:t>
            </w:r>
          </w:p>
        </w:tc>
        <w:tc>
          <w:tcPr>
            <w:tcW w:w="4253" w:type="dxa"/>
            <w:tcMar>
              <w:top w:w="57" w:type="dxa"/>
              <w:bottom w:w="57" w:type="dxa"/>
            </w:tcMar>
          </w:tcPr>
          <w:p w14:paraId="51E23F61" w14:textId="30AE6C48" w:rsidR="00822FFF" w:rsidRPr="00905922" w:rsidRDefault="00822FFF" w:rsidP="00822FF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1 child who was exhibiting extreme behaviour was supported 1:1. This allowed them to remain safe in school alongside allowing the other children to access learning without interruption </w:t>
            </w:r>
          </w:p>
        </w:tc>
        <w:tc>
          <w:tcPr>
            <w:tcW w:w="5103" w:type="dxa"/>
            <w:tcMar>
              <w:top w:w="57" w:type="dxa"/>
              <w:bottom w:w="57" w:type="dxa"/>
            </w:tcMar>
          </w:tcPr>
          <w:p w14:paraId="6FA64912" w14:textId="43896BAC" w:rsidR="00822FFF" w:rsidRPr="00905922" w:rsidRDefault="00822FFF" w:rsidP="00822FFF">
            <w:pPr>
              <w:rPr>
                <w:rFonts w:cstheme="minorHAnsi"/>
              </w:rPr>
            </w:pPr>
            <w:r>
              <w:rPr>
                <w:rFonts w:cstheme="minorHAnsi"/>
              </w:rPr>
              <w:t xml:space="preserve">This support was well placed and the impact was highly notable. </w:t>
            </w:r>
          </w:p>
        </w:tc>
        <w:tc>
          <w:tcPr>
            <w:tcW w:w="1417" w:type="dxa"/>
          </w:tcPr>
          <w:p w14:paraId="594E39C3" w14:textId="09F47729" w:rsidR="00822FFF" w:rsidRPr="00905922" w:rsidRDefault="00822FFF" w:rsidP="00822FFF">
            <w:pPr>
              <w:rPr>
                <w:rFonts w:cstheme="minorHAnsi"/>
              </w:rPr>
            </w:pPr>
            <w:r>
              <w:rPr>
                <w:rFonts w:cstheme="minorHAnsi"/>
              </w:rPr>
              <w:t>£9,000</w:t>
            </w:r>
          </w:p>
        </w:tc>
      </w:tr>
      <w:tr w:rsidR="00822FFF" w:rsidRPr="00905922" w14:paraId="5D02CCCE" w14:textId="77777777" w:rsidTr="00822FFF">
        <w:trPr>
          <w:trHeight w:hRule="exact" w:val="1250"/>
        </w:trPr>
        <w:tc>
          <w:tcPr>
            <w:tcW w:w="2235" w:type="dxa"/>
            <w:tcMar>
              <w:top w:w="57" w:type="dxa"/>
              <w:bottom w:w="57" w:type="dxa"/>
            </w:tcMar>
          </w:tcPr>
          <w:p w14:paraId="6358D108" w14:textId="558F5467" w:rsidR="00822FFF" w:rsidRPr="00905922" w:rsidRDefault="00822FFF" w:rsidP="00822FFF">
            <w:pPr>
              <w:rPr>
                <w:rFonts w:cstheme="minorHAnsi"/>
              </w:rPr>
            </w:pPr>
            <w:r w:rsidRPr="00F345CC">
              <w:lastRenderedPageBreak/>
              <w:t xml:space="preserve">To help school to assess and support children with additional needs </w:t>
            </w:r>
          </w:p>
        </w:tc>
        <w:tc>
          <w:tcPr>
            <w:tcW w:w="1984" w:type="dxa"/>
            <w:tcMar>
              <w:top w:w="57" w:type="dxa"/>
              <w:bottom w:w="57" w:type="dxa"/>
            </w:tcMar>
          </w:tcPr>
          <w:p w14:paraId="61581086" w14:textId="20C83343" w:rsidR="00822FFF" w:rsidRPr="00905922" w:rsidRDefault="00822FFF" w:rsidP="00822FFF">
            <w:pPr>
              <w:rPr>
                <w:rFonts w:cstheme="minorHAnsi"/>
              </w:rPr>
            </w:pPr>
            <w:r>
              <w:rPr>
                <w:rFonts w:cstheme="minorHAnsi"/>
              </w:rPr>
              <w:t>SEN services</w:t>
            </w:r>
          </w:p>
        </w:tc>
        <w:tc>
          <w:tcPr>
            <w:tcW w:w="4253" w:type="dxa"/>
            <w:tcMar>
              <w:top w:w="57" w:type="dxa"/>
              <w:bottom w:w="57" w:type="dxa"/>
            </w:tcMar>
          </w:tcPr>
          <w:p w14:paraId="0A7EBEBF" w14:textId="028C12ED" w:rsidR="00822FFF" w:rsidRPr="00905922" w:rsidRDefault="00822FFF" w:rsidP="00822FF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SEND services supported us initially, then we moved to Jackie Frost with the support of SEN support at Cornwall Council </w:t>
            </w:r>
          </w:p>
        </w:tc>
        <w:tc>
          <w:tcPr>
            <w:tcW w:w="5103" w:type="dxa"/>
            <w:tcMar>
              <w:top w:w="57" w:type="dxa"/>
              <w:bottom w:w="57" w:type="dxa"/>
            </w:tcMar>
          </w:tcPr>
          <w:p w14:paraId="3B68659A" w14:textId="14C4634D" w:rsidR="00822FFF" w:rsidRPr="00905922" w:rsidRDefault="00822FFF" w:rsidP="00822FFF">
            <w:pPr>
              <w:rPr>
                <w:rFonts w:cstheme="minorHAnsi"/>
              </w:rPr>
            </w:pPr>
            <w:r>
              <w:rPr>
                <w:rFonts w:cstheme="minorHAnsi"/>
              </w:rPr>
              <w:t xml:space="preserve">SEN services through Cornwall Council provided a supportive mechanism to help assess pupil difficulties and advised on intervention and support. </w:t>
            </w:r>
          </w:p>
        </w:tc>
        <w:tc>
          <w:tcPr>
            <w:tcW w:w="1417" w:type="dxa"/>
          </w:tcPr>
          <w:p w14:paraId="2F0E91F9" w14:textId="4D222D68" w:rsidR="00822FFF" w:rsidRPr="00905922" w:rsidRDefault="00822FFF" w:rsidP="00822FFF">
            <w:pPr>
              <w:rPr>
                <w:rFonts w:cstheme="minorHAnsi"/>
              </w:rPr>
            </w:pPr>
            <w:r>
              <w:rPr>
                <w:rFonts w:cstheme="minorHAnsi"/>
              </w:rPr>
              <w:t xml:space="preserve">£1000 </w:t>
            </w:r>
          </w:p>
        </w:tc>
      </w:tr>
      <w:tr w:rsidR="002954A6" w:rsidRPr="00905922" w14:paraId="5B53F9C7" w14:textId="77777777" w:rsidTr="007335B7">
        <w:trPr>
          <w:trHeight w:hRule="exact" w:val="312"/>
        </w:trPr>
        <w:tc>
          <w:tcPr>
            <w:tcW w:w="14992" w:type="dxa"/>
            <w:gridSpan w:val="5"/>
            <w:tcMar>
              <w:top w:w="57" w:type="dxa"/>
              <w:bottom w:w="57" w:type="dxa"/>
            </w:tcMar>
          </w:tcPr>
          <w:p w14:paraId="62E737C9" w14:textId="77777777" w:rsidR="007335B7" w:rsidRPr="00905922" w:rsidRDefault="00B369C7" w:rsidP="004F6468">
            <w:pPr>
              <w:pStyle w:val="ListParagraph"/>
              <w:numPr>
                <w:ilvl w:val="0"/>
                <w:numId w:val="16"/>
              </w:numPr>
              <w:ind w:left="426" w:hanging="142"/>
              <w:rPr>
                <w:rFonts w:cstheme="minorHAnsi"/>
              </w:rPr>
            </w:pPr>
            <w:r w:rsidRPr="00905922">
              <w:rPr>
                <w:rFonts w:cstheme="minorHAnsi"/>
              </w:rPr>
              <w:t>Other</w:t>
            </w:r>
            <w:r w:rsidR="006F2883" w:rsidRPr="00905922">
              <w:rPr>
                <w:rFonts w:cstheme="minorHAnsi"/>
              </w:rPr>
              <w:t xml:space="preserve"> approaches</w:t>
            </w:r>
          </w:p>
        </w:tc>
      </w:tr>
      <w:tr w:rsidR="002954A6" w:rsidRPr="00905922" w14:paraId="13EA6F62" w14:textId="77777777" w:rsidTr="00766387">
        <w:tc>
          <w:tcPr>
            <w:tcW w:w="2235" w:type="dxa"/>
            <w:tcMar>
              <w:top w:w="57" w:type="dxa"/>
              <w:bottom w:w="57" w:type="dxa"/>
            </w:tcMar>
          </w:tcPr>
          <w:p w14:paraId="3FA22661" w14:textId="77777777" w:rsidR="007335B7" w:rsidRPr="00905922" w:rsidRDefault="007335B7" w:rsidP="008D2DAF">
            <w:pPr>
              <w:rPr>
                <w:rFonts w:cstheme="minorHAnsi"/>
              </w:rPr>
            </w:pPr>
            <w:r w:rsidRPr="00905922">
              <w:rPr>
                <w:rFonts w:cstheme="minorHAnsi"/>
              </w:rPr>
              <w:t>Desired outcome</w:t>
            </w:r>
          </w:p>
        </w:tc>
        <w:tc>
          <w:tcPr>
            <w:tcW w:w="1984" w:type="dxa"/>
            <w:tcMar>
              <w:top w:w="57" w:type="dxa"/>
              <w:bottom w:w="57" w:type="dxa"/>
            </w:tcMar>
          </w:tcPr>
          <w:p w14:paraId="4AA71DF8" w14:textId="77777777" w:rsidR="007335B7" w:rsidRPr="00905922" w:rsidRDefault="007335B7" w:rsidP="008D2DAF">
            <w:pPr>
              <w:rPr>
                <w:rFonts w:cstheme="minorHAnsi"/>
              </w:rPr>
            </w:pPr>
            <w:r w:rsidRPr="00905922">
              <w:rPr>
                <w:rFonts w:cstheme="minorHAnsi"/>
              </w:rPr>
              <w:t xml:space="preserve">Chosen </w:t>
            </w:r>
            <w:r w:rsidR="00766387" w:rsidRPr="00905922">
              <w:rPr>
                <w:rFonts w:cstheme="minorHAnsi"/>
              </w:rPr>
              <w:t>action/</w:t>
            </w:r>
            <w:r w:rsidRPr="00905922">
              <w:rPr>
                <w:rFonts w:cstheme="minorHAnsi"/>
              </w:rPr>
              <w:t>approach</w:t>
            </w:r>
          </w:p>
        </w:tc>
        <w:tc>
          <w:tcPr>
            <w:tcW w:w="4253" w:type="dxa"/>
            <w:tcMar>
              <w:top w:w="57" w:type="dxa"/>
              <w:bottom w:w="57" w:type="dxa"/>
            </w:tcMar>
          </w:tcPr>
          <w:p w14:paraId="08359EEB" w14:textId="77777777" w:rsidR="007335B7" w:rsidRPr="00905922" w:rsidRDefault="006F2883" w:rsidP="00EB5AD4">
            <w:pPr>
              <w:rPr>
                <w:rFonts w:cstheme="minorHAnsi"/>
              </w:rPr>
            </w:pPr>
            <w:r w:rsidRPr="00905922">
              <w:rPr>
                <w:rFonts w:cstheme="minorHAnsi"/>
              </w:rPr>
              <w:t>Estimated impact: Did you meet the success criteria? Include impact on pupils not eligible for PP, if appropriate.</w:t>
            </w:r>
          </w:p>
        </w:tc>
        <w:tc>
          <w:tcPr>
            <w:tcW w:w="5103" w:type="dxa"/>
            <w:tcMar>
              <w:top w:w="57" w:type="dxa"/>
              <w:bottom w:w="57" w:type="dxa"/>
            </w:tcMar>
          </w:tcPr>
          <w:p w14:paraId="0C1E5F76" w14:textId="77777777" w:rsidR="007335B7" w:rsidRPr="00905922" w:rsidRDefault="007335B7" w:rsidP="00EB5AD4">
            <w:pPr>
              <w:rPr>
                <w:rFonts w:cstheme="minorHAnsi"/>
              </w:rPr>
            </w:pPr>
            <w:r w:rsidRPr="00905922">
              <w:rPr>
                <w:rFonts w:cstheme="minorHAnsi"/>
              </w:rPr>
              <w:t xml:space="preserve">Lessons learned </w:t>
            </w:r>
          </w:p>
          <w:p w14:paraId="0440ED4A" w14:textId="77777777" w:rsidR="007335B7" w:rsidRPr="00905922" w:rsidRDefault="007335B7" w:rsidP="00EB5AD4">
            <w:pPr>
              <w:rPr>
                <w:rFonts w:cstheme="minorHAnsi"/>
              </w:rPr>
            </w:pPr>
            <w:r w:rsidRPr="00905922">
              <w:rPr>
                <w:rFonts w:cstheme="minorHAnsi"/>
              </w:rPr>
              <w:t>(and whether you will continue with this approach)</w:t>
            </w:r>
          </w:p>
        </w:tc>
        <w:tc>
          <w:tcPr>
            <w:tcW w:w="1417" w:type="dxa"/>
          </w:tcPr>
          <w:p w14:paraId="49DBE4EF" w14:textId="77777777" w:rsidR="007335B7" w:rsidRPr="00905922" w:rsidRDefault="007335B7" w:rsidP="001E7B91">
            <w:pPr>
              <w:rPr>
                <w:rFonts w:cstheme="minorHAnsi"/>
              </w:rPr>
            </w:pPr>
            <w:r w:rsidRPr="00905922">
              <w:rPr>
                <w:rFonts w:cstheme="minorHAnsi"/>
              </w:rPr>
              <w:t>Cost</w:t>
            </w:r>
          </w:p>
        </w:tc>
      </w:tr>
      <w:tr w:rsidR="00822FFF" w:rsidRPr="00905922" w14:paraId="17C53B0A" w14:textId="77777777" w:rsidTr="00822FFF">
        <w:trPr>
          <w:trHeight w:hRule="exact" w:val="1911"/>
        </w:trPr>
        <w:tc>
          <w:tcPr>
            <w:tcW w:w="2235" w:type="dxa"/>
            <w:tcMar>
              <w:top w:w="57" w:type="dxa"/>
              <w:bottom w:w="57" w:type="dxa"/>
            </w:tcMar>
          </w:tcPr>
          <w:p w14:paraId="23BFABD0" w14:textId="68DD28BD" w:rsidR="00822FFF" w:rsidRPr="00905922" w:rsidRDefault="00822FFF" w:rsidP="00822FFF">
            <w:pPr>
              <w:rPr>
                <w:rFonts w:cstheme="minorHAnsi"/>
              </w:rPr>
            </w:pPr>
            <w:r w:rsidRPr="005A0CDD">
              <w:rPr>
                <w:rFonts w:cs="Calibri"/>
                <w:sz w:val="24"/>
                <w:szCs w:val="24"/>
              </w:rPr>
              <w:t>To ensure that all children attend school on time, daily</w:t>
            </w:r>
          </w:p>
        </w:tc>
        <w:tc>
          <w:tcPr>
            <w:tcW w:w="1984" w:type="dxa"/>
            <w:tcMar>
              <w:top w:w="57" w:type="dxa"/>
              <w:bottom w:w="57" w:type="dxa"/>
            </w:tcMar>
          </w:tcPr>
          <w:p w14:paraId="2A049B8F" w14:textId="0770C7D6" w:rsidR="00822FFF" w:rsidRPr="00905922" w:rsidRDefault="00822FFF" w:rsidP="00822FFF">
            <w:pPr>
              <w:pStyle w:val="Default"/>
              <w:rPr>
                <w:rFonts w:asciiTheme="minorHAnsi" w:hAnsiTheme="minorHAnsi" w:cstheme="minorHAnsi"/>
                <w:sz w:val="22"/>
                <w:szCs w:val="22"/>
              </w:rPr>
            </w:pPr>
            <w:r w:rsidRPr="005A0CDD">
              <w:rPr>
                <w:rFonts w:cs="Calibri"/>
              </w:rPr>
              <w:t>Penryn Partnership</w:t>
            </w:r>
          </w:p>
        </w:tc>
        <w:tc>
          <w:tcPr>
            <w:tcW w:w="4253" w:type="dxa"/>
            <w:tcMar>
              <w:top w:w="57" w:type="dxa"/>
              <w:bottom w:w="57" w:type="dxa"/>
            </w:tcMar>
          </w:tcPr>
          <w:p w14:paraId="0DD07E37" w14:textId="3EF5C2D4" w:rsidR="00822FFF" w:rsidRPr="00905922" w:rsidRDefault="00822FFF" w:rsidP="00822FF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EWO work was very effective and individual families were written to and attendance improved. </w:t>
            </w:r>
          </w:p>
        </w:tc>
        <w:tc>
          <w:tcPr>
            <w:tcW w:w="5103" w:type="dxa"/>
            <w:tcMar>
              <w:top w:w="57" w:type="dxa"/>
              <w:bottom w:w="57" w:type="dxa"/>
            </w:tcMar>
          </w:tcPr>
          <w:p w14:paraId="1286BF7A" w14:textId="7255C8EE" w:rsidR="00822FFF" w:rsidRPr="00905922" w:rsidRDefault="00822FFF" w:rsidP="00822FFF">
            <w:pPr>
              <w:rPr>
                <w:rFonts w:cstheme="minorHAnsi"/>
              </w:rPr>
            </w:pPr>
            <w:r>
              <w:rPr>
                <w:rFonts w:cstheme="minorHAnsi"/>
              </w:rPr>
              <w:t xml:space="preserve">Continue with this strategy – bearing in mind COVID19 will impact dramatically upon attendance. </w:t>
            </w:r>
          </w:p>
        </w:tc>
        <w:tc>
          <w:tcPr>
            <w:tcW w:w="1417" w:type="dxa"/>
          </w:tcPr>
          <w:p w14:paraId="566C6756" w14:textId="600A354A" w:rsidR="00822FFF" w:rsidRPr="00905922" w:rsidRDefault="00822FFF" w:rsidP="00822FFF">
            <w:pPr>
              <w:rPr>
                <w:rFonts w:cstheme="minorHAnsi"/>
              </w:rPr>
            </w:pPr>
            <w:r>
              <w:rPr>
                <w:rFonts w:cstheme="minorHAnsi"/>
              </w:rPr>
              <w:t>£350</w:t>
            </w:r>
          </w:p>
        </w:tc>
      </w:tr>
      <w:tr w:rsidR="00822FFF" w:rsidRPr="00905922" w14:paraId="47B76269" w14:textId="77777777" w:rsidTr="00822FFF">
        <w:trPr>
          <w:trHeight w:hRule="exact" w:val="1732"/>
        </w:trPr>
        <w:tc>
          <w:tcPr>
            <w:tcW w:w="2235" w:type="dxa"/>
            <w:tcMar>
              <w:top w:w="57" w:type="dxa"/>
              <w:bottom w:w="57" w:type="dxa"/>
            </w:tcMar>
          </w:tcPr>
          <w:p w14:paraId="6D4B62AC" w14:textId="519C11A4" w:rsidR="00822FFF" w:rsidRPr="00905922" w:rsidRDefault="00822FFF" w:rsidP="00822FFF">
            <w:pPr>
              <w:rPr>
                <w:rFonts w:cstheme="minorHAnsi"/>
              </w:rPr>
            </w:pPr>
            <w:r w:rsidRPr="00BC7E91">
              <w:t>To ensure that all children have access to breakfast/ school uniform</w:t>
            </w:r>
          </w:p>
        </w:tc>
        <w:tc>
          <w:tcPr>
            <w:tcW w:w="1984" w:type="dxa"/>
            <w:tcMar>
              <w:top w:w="57" w:type="dxa"/>
              <w:bottom w:w="57" w:type="dxa"/>
            </w:tcMar>
          </w:tcPr>
          <w:p w14:paraId="00155F58" w14:textId="0CAF02CF" w:rsidR="00822FFF" w:rsidRPr="00905922" w:rsidRDefault="00822FFF" w:rsidP="00822FFF">
            <w:pPr>
              <w:pStyle w:val="Default"/>
              <w:rPr>
                <w:rFonts w:asciiTheme="minorHAnsi" w:hAnsiTheme="minorHAnsi" w:cstheme="minorHAnsi"/>
                <w:sz w:val="22"/>
                <w:szCs w:val="22"/>
              </w:rPr>
            </w:pPr>
            <w:r>
              <w:rPr>
                <w:rFonts w:asciiTheme="minorHAnsi" w:hAnsiTheme="minorHAnsi" w:cstheme="minorHAnsi"/>
                <w:sz w:val="22"/>
                <w:szCs w:val="22"/>
              </w:rPr>
              <w:t xml:space="preserve">Welfare </w:t>
            </w:r>
          </w:p>
        </w:tc>
        <w:tc>
          <w:tcPr>
            <w:tcW w:w="4253" w:type="dxa"/>
            <w:tcMar>
              <w:top w:w="57" w:type="dxa"/>
              <w:bottom w:w="57" w:type="dxa"/>
            </w:tcMar>
          </w:tcPr>
          <w:p w14:paraId="2746D00C" w14:textId="77777777" w:rsidR="00822FFF" w:rsidRDefault="00822FFF" w:rsidP="00822FF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This allowed reticent learners to access learning more gently. </w:t>
            </w:r>
          </w:p>
          <w:p w14:paraId="4EF75403" w14:textId="69623DA3" w:rsidR="00822FFF" w:rsidRPr="00905922" w:rsidRDefault="00822FFF" w:rsidP="00822FF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It also ensured that those children who did not always eat breakfast were offered food before learning time </w:t>
            </w:r>
          </w:p>
        </w:tc>
        <w:tc>
          <w:tcPr>
            <w:tcW w:w="5103" w:type="dxa"/>
            <w:tcMar>
              <w:top w:w="57" w:type="dxa"/>
              <w:bottom w:w="57" w:type="dxa"/>
            </w:tcMar>
          </w:tcPr>
          <w:p w14:paraId="015ED4E8" w14:textId="78E38FE5" w:rsidR="00822FFF" w:rsidRPr="00905922" w:rsidRDefault="00822FFF" w:rsidP="00822FFF">
            <w:pPr>
              <w:rPr>
                <w:rFonts w:cstheme="minorHAnsi"/>
              </w:rPr>
            </w:pPr>
            <w:r>
              <w:rPr>
                <w:rFonts w:cstheme="minorHAnsi"/>
              </w:rPr>
              <w:t xml:space="preserve">Continue </w:t>
            </w:r>
          </w:p>
        </w:tc>
        <w:tc>
          <w:tcPr>
            <w:tcW w:w="1417" w:type="dxa"/>
          </w:tcPr>
          <w:p w14:paraId="2E1A72EB" w14:textId="4D1443CB" w:rsidR="00822FFF" w:rsidRPr="00905922" w:rsidRDefault="00822FFF" w:rsidP="00822FFF">
            <w:pPr>
              <w:rPr>
                <w:rFonts w:cstheme="minorHAnsi"/>
              </w:rPr>
            </w:pPr>
            <w:r>
              <w:rPr>
                <w:rFonts w:cstheme="minorHAnsi"/>
              </w:rPr>
              <w:t>£200</w:t>
            </w:r>
            <w:bookmarkStart w:id="0" w:name="_GoBack"/>
            <w:bookmarkEnd w:id="0"/>
          </w:p>
        </w:tc>
      </w:tr>
    </w:tbl>
    <w:p w14:paraId="0476BE96" w14:textId="62A830BA" w:rsidR="00766387" w:rsidRPr="00905922" w:rsidRDefault="00766387" w:rsidP="00A33F73">
      <w:pPr>
        <w:spacing w:line="276" w:lineRule="auto"/>
        <w:rPr>
          <w:rFonts w:cstheme="minorHAnsi"/>
        </w:rPr>
      </w:pPr>
    </w:p>
    <w:tbl>
      <w:tblPr>
        <w:tblStyle w:val="TableGrid"/>
        <w:tblW w:w="14992" w:type="dxa"/>
        <w:tblLayout w:type="fixed"/>
        <w:tblLook w:val="04A0" w:firstRow="1" w:lastRow="0" w:firstColumn="1" w:lastColumn="0" w:noHBand="0" w:noVBand="1"/>
      </w:tblPr>
      <w:tblGrid>
        <w:gridCol w:w="14992"/>
      </w:tblGrid>
      <w:tr w:rsidR="00E34A8F" w:rsidRPr="00905922" w14:paraId="1C11AF50" w14:textId="77777777" w:rsidTr="00267F85">
        <w:tc>
          <w:tcPr>
            <w:tcW w:w="14992" w:type="dxa"/>
            <w:shd w:val="clear" w:color="auto" w:fill="CFDCE3"/>
            <w:tcMar>
              <w:top w:w="57" w:type="dxa"/>
              <w:bottom w:w="57" w:type="dxa"/>
            </w:tcMar>
          </w:tcPr>
          <w:p w14:paraId="5A7A2CB3" w14:textId="77777777" w:rsidR="00766387" w:rsidRPr="00905922" w:rsidRDefault="00797116" w:rsidP="00A6721E">
            <w:pPr>
              <w:pStyle w:val="ListParagraph"/>
              <w:numPr>
                <w:ilvl w:val="0"/>
                <w:numId w:val="28"/>
              </w:numPr>
              <w:ind w:left="567"/>
              <w:rPr>
                <w:rFonts w:cstheme="minorHAnsi"/>
              </w:rPr>
            </w:pPr>
            <w:r w:rsidRPr="00905922">
              <w:rPr>
                <w:rFonts w:cstheme="minorHAnsi"/>
              </w:rPr>
              <w:t>Additional detail</w:t>
            </w:r>
          </w:p>
        </w:tc>
      </w:tr>
      <w:tr w:rsidR="00E34A8F" w:rsidRPr="00905922" w14:paraId="5564785F" w14:textId="77777777" w:rsidTr="004029AD">
        <w:trPr>
          <w:trHeight w:val="1739"/>
        </w:trPr>
        <w:tc>
          <w:tcPr>
            <w:tcW w:w="14992" w:type="dxa"/>
            <w:shd w:val="clear" w:color="auto" w:fill="auto"/>
            <w:tcMar>
              <w:top w:w="57" w:type="dxa"/>
              <w:bottom w:w="57" w:type="dxa"/>
            </w:tcMar>
          </w:tcPr>
          <w:p w14:paraId="6D7F5332" w14:textId="77777777" w:rsidR="00ED0F8C" w:rsidRPr="00905922" w:rsidRDefault="00481041" w:rsidP="00B44E17">
            <w:pPr>
              <w:pStyle w:val="ListParagraph"/>
              <w:ind w:left="567"/>
              <w:rPr>
                <w:rFonts w:cstheme="minorHAnsi"/>
              </w:rPr>
            </w:pPr>
            <w:r w:rsidRPr="00905922">
              <w:rPr>
                <w:rFonts w:cstheme="minorHAnsi"/>
              </w:rPr>
              <w:t>In this section y</w:t>
            </w:r>
            <w:r w:rsidR="00746605" w:rsidRPr="00905922">
              <w:rPr>
                <w:rFonts w:cstheme="minorHAnsi"/>
              </w:rPr>
              <w:t>ou can annex</w:t>
            </w:r>
            <w:r w:rsidR="00797116" w:rsidRPr="00905922">
              <w:rPr>
                <w:rFonts w:cstheme="minorHAnsi"/>
              </w:rPr>
              <w:t xml:space="preserve"> or refer to additional information which you have used to </w:t>
            </w:r>
            <w:r w:rsidR="00B44E17" w:rsidRPr="00905922">
              <w:rPr>
                <w:rFonts w:cstheme="minorHAnsi"/>
              </w:rPr>
              <w:t>inform the statement above.</w:t>
            </w:r>
          </w:p>
          <w:p w14:paraId="425BC369" w14:textId="2395852F" w:rsidR="00864593" w:rsidRPr="00905922" w:rsidRDefault="00240F98" w:rsidP="0004731E">
            <w:pPr>
              <w:pStyle w:val="ListParagraph"/>
              <w:ind w:left="567"/>
              <w:rPr>
                <w:rFonts w:cstheme="minorHAnsi"/>
              </w:rPr>
            </w:pPr>
            <w:r w:rsidRPr="00905922">
              <w:rPr>
                <w:rFonts w:cstheme="minorHAnsi"/>
              </w:rPr>
              <w:t xml:space="preserve">Our full strategy </w:t>
            </w:r>
            <w:r w:rsidR="00845265" w:rsidRPr="00905922">
              <w:rPr>
                <w:rFonts w:cstheme="minorHAnsi"/>
              </w:rPr>
              <w:t>document can be found online at</w:t>
            </w:r>
            <w:r w:rsidRPr="00905922">
              <w:rPr>
                <w:rFonts w:cstheme="minorHAnsi"/>
              </w:rPr>
              <w:t xml:space="preserve">: www.aschool.sch.uk </w:t>
            </w:r>
          </w:p>
        </w:tc>
      </w:tr>
    </w:tbl>
    <w:p w14:paraId="0A6ABD91" w14:textId="77777777" w:rsidR="00AE66C2" w:rsidRPr="00905922" w:rsidRDefault="00AE66C2" w:rsidP="0004731E">
      <w:pPr>
        <w:rPr>
          <w:rFonts w:cstheme="minorHAnsi"/>
        </w:rPr>
      </w:pPr>
    </w:p>
    <w:sectPr w:rsidR="00AE66C2" w:rsidRPr="0090592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08CA7" w14:textId="77777777" w:rsidR="00EF623D" w:rsidRDefault="00EF623D" w:rsidP="00CD68B1">
      <w:r>
        <w:separator/>
      </w:r>
    </w:p>
  </w:endnote>
  <w:endnote w:type="continuationSeparator" w:id="0">
    <w:p w14:paraId="2C08FC56" w14:textId="77777777" w:rsidR="00EF623D" w:rsidRDefault="00EF623D"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D6EA1" w14:textId="77777777" w:rsidR="00EF623D" w:rsidRDefault="00EF623D" w:rsidP="00CD68B1">
      <w:r>
        <w:separator/>
      </w:r>
    </w:p>
  </w:footnote>
  <w:footnote w:type="continuationSeparator" w:id="0">
    <w:p w14:paraId="08B6971A" w14:textId="77777777" w:rsidR="00EF623D" w:rsidRDefault="00EF623D"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072EC8"/>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7E15D0D"/>
    <w:multiLevelType w:val="hybridMultilevel"/>
    <w:tmpl w:val="29C60E34"/>
    <w:lvl w:ilvl="0" w:tplc="08090015">
      <w:start w:val="1"/>
      <w:numFmt w:val="upperLetter"/>
      <w:lvlText w:val="%1."/>
      <w:lvlJc w:val="lef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EE803BF"/>
    <w:multiLevelType w:val="hybridMultilevel"/>
    <w:tmpl w:val="5F7A3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num>
  <w:num w:numId="3">
    <w:abstractNumId w:val="16"/>
  </w:num>
  <w:num w:numId="4">
    <w:abstractNumId w:val="0"/>
  </w:num>
  <w:num w:numId="5">
    <w:abstractNumId w:val="20"/>
  </w:num>
  <w:num w:numId="6">
    <w:abstractNumId w:val="11"/>
  </w:num>
  <w:num w:numId="7">
    <w:abstractNumId w:val="9"/>
  </w:num>
  <w:num w:numId="8">
    <w:abstractNumId w:val="10"/>
  </w:num>
  <w:num w:numId="9">
    <w:abstractNumId w:val="28"/>
  </w:num>
  <w:num w:numId="10">
    <w:abstractNumId w:val="21"/>
  </w:num>
  <w:num w:numId="11">
    <w:abstractNumId w:val="15"/>
  </w:num>
  <w:num w:numId="12">
    <w:abstractNumId w:val="8"/>
  </w:num>
  <w:num w:numId="13">
    <w:abstractNumId w:val="14"/>
  </w:num>
  <w:num w:numId="14">
    <w:abstractNumId w:val="4"/>
  </w:num>
  <w:num w:numId="15">
    <w:abstractNumId w:val="26"/>
  </w:num>
  <w:num w:numId="16">
    <w:abstractNumId w:val="25"/>
  </w:num>
  <w:num w:numId="17">
    <w:abstractNumId w:val="13"/>
  </w:num>
  <w:num w:numId="18">
    <w:abstractNumId w:val="2"/>
  </w:num>
  <w:num w:numId="19">
    <w:abstractNumId w:val="19"/>
  </w:num>
  <w:num w:numId="20">
    <w:abstractNumId w:val="5"/>
  </w:num>
  <w:num w:numId="21">
    <w:abstractNumId w:val="23"/>
  </w:num>
  <w:num w:numId="22">
    <w:abstractNumId w:val="27"/>
  </w:num>
  <w:num w:numId="23">
    <w:abstractNumId w:val="7"/>
  </w:num>
  <w:num w:numId="24">
    <w:abstractNumId w:val="12"/>
  </w:num>
  <w:num w:numId="25">
    <w:abstractNumId w:val="18"/>
  </w:num>
  <w:num w:numId="26">
    <w:abstractNumId w:val="22"/>
  </w:num>
  <w:num w:numId="27">
    <w:abstractNumId w:val="6"/>
  </w:num>
  <w:num w:numId="28">
    <w:abstractNumId w:val="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12500"/>
    <w:rsid w:val="000315F8"/>
    <w:rsid w:val="0004399F"/>
    <w:rsid w:val="0004731E"/>
    <w:rsid w:val="000473C9"/>
    <w:rsid w:val="000501F0"/>
    <w:rsid w:val="00052324"/>
    <w:rsid w:val="000557F9"/>
    <w:rsid w:val="0006219B"/>
    <w:rsid w:val="00063367"/>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849D6"/>
    <w:rsid w:val="00190FB4"/>
    <w:rsid w:val="001B794A"/>
    <w:rsid w:val="001C686D"/>
    <w:rsid w:val="001E7B91"/>
    <w:rsid w:val="00232CF5"/>
    <w:rsid w:val="00240F98"/>
    <w:rsid w:val="00254A66"/>
    <w:rsid w:val="00257811"/>
    <w:rsid w:val="00262114"/>
    <w:rsid w:val="002622B6"/>
    <w:rsid w:val="00267F85"/>
    <w:rsid w:val="002856C3"/>
    <w:rsid w:val="002954A6"/>
    <w:rsid w:val="002962F2"/>
    <w:rsid w:val="002B3394"/>
    <w:rsid w:val="002D0A33"/>
    <w:rsid w:val="002D22A0"/>
    <w:rsid w:val="002E686F"/>
    <w:rsid w:val="002F6FB5"/>
    <w:rsid w:val="00320C3A"/>
    <w:rsid w:val="00337056"/>
    <w:rsid w:val="00351952"/>
    <w:rsid w:val="00366499"/>
    <w:rsid w:val="00376BEF"/>
    <w:rsid w:val="00380587"/>
    <w:rsid w:val="003822C1"/>
    <w:rsid w:val="00390402"/>
    <w:rsid w:val="003957BD"/>
    <w:rsid w:val="003961A3"/>
    <w:rsid w:val="003A1233"/>
    <w:rsid w:val="003B5C5D"/>
    <w:rsid w:val="003B6371"/>
    <w:rsid w:val="003C79F6"/>
    <w:rsid w:val="003D1B26"/>
    <w:rsid w:val="003D2143"/>
    <w:rsid w:val="003E2996"/>
    <w:rsid w:val="003F7BE2"/>
    <w:rsid w:val="004029AD"/>
    <w:rsid w:val="00402EED"/>
    <w:rsid w:val="00404F5B"/>
    <w:rsid w:val="004107D2"/>
    <w:rsid w:val="00420172"/>
    <w:rsid w:val="00423264"/>
    <w:rsid w:val="00435936"/>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3380"/>
    <w:rsid w:val="005071B3"/>
    <w:rsid w:val="00530007"/>
    <w:rsid w:val="00533FD9"/>
    <w:rsid w:val="00540101"/>
    <w:rsid w:val="00540319"/>
    <w:rsid w:val="00541F7B"/>
    <w:rsid w:val="005548A3"/>
    <w:rsid w:val="00557E19"/>
    <w:rsid w:val="00557E9F"/>
    <w:rsid w:val="0056652E"/>
    <w:rsid w:val="005710AB"/>
    <w:rsid w:val="005832BE"/>
    <w:rsid w:val="0058583E"/>
    <w:rsid w:val="00597346"/>
    <w:rsid w:val="005A04D4"/>
    <w:rsid w:val="005A25B5"/>
    <w:rsid w:val="005A3451"/>
    <w:rsid w:val="005D06F3"/>
    <w:rsid w:val="005E2CF9"/>
    <w:rsid w:val="005E54F3"/>
    <w:rsid w:val="00601130"/>
    <w:rsid w:val="00611495"/>
    <w:rsid w:val="00620176"/>
    <w:rsid w:val="00626887"/>
    <w:rsid w:val="00630044"/>
    <w:rsid w:val="00630BE0"/>
    <w:rsid w:val="00636313"/>
    <w:rsid w:val="00636F61"/>
    <w:rsid w:val="00683A3C"/>
    <w:rsid w:val="006B358C"/>
    <w:rsid w:val="006C7C85"/>
    <w:rsid w:val="006D447D"/>
    <w:rsid w:val="006D5E63"/>
    <w:rsid w:val="006E6C0F"/>
    <w:rsid w:val="006F0B6A"/>
    <w:rsid w:val="006F2883"/>
    <w:rsid w:val="00700CA9"/>
    <w:rsid w:val="007335B7"/>
    <w:rsid w:val="00743BF3"/>
    <w:rsid w:val="00746605"/>
    <w:rsid w:val="00765EFB"/>
    <w:rsid w:val="00766387"/>
    <w:rsid w:val="00767E1D"/>
    <w:rsid w:val="00772BC0"/>
    <w:rsid w:val="00797116"/>
    <w:rsid w:val="007A2742"/>
    <w:rsid w:val="007A4019"/>
    <w:rsid w:val="007B077B"/>
    <w:rsid w:val="007B141B"/>
    <w:rsid w:val="007B228E"/>
    <w:rsid w:val="007C2B91"/>
    <w:rsid w:val="007C4F4A"/>
    <w:rsid w:val="007C749E"/>
    <w:rsid w:val="007F271A"/>
    <w:rsid w:val="007F3C16"/>
    <w:rsid w:val="00822FFF"/>
    <w:rsid w:val="00827203"/>
    <w:rsid w:val="0084389C"/>
    <w:rsid w:val="00845265"/>
    <w:rsid w:val="0085024F"/>
    <w:rsid w:val="00863790"/>
    <w:rsid w:val="00864593"/>
    <w:rsid w:val="0086502A"/>
    <w:rsid w:val="0088412D"/>
    <w:rsid w:val="008B7FE5"/>
    <w:rsid w:val="008C10E9"/>
    <w:rsid w:val="008D58CE"/>
    <w:rsid w:val="008E364E"/>
    <w:rsid w:val="008E64E9"/>
    <w:rsid w:val="008F0F73"/>
    <w:rsid w:val="008F10FD"/>
    <w:rsid w:val="008F5050"/>
    <w:rsid w:val="008F69EC"/>
    <w:rsid w:val="009021E8"/>
    <w:rsid w:val="00905922"/>
    <w:rsid w:val="009079EE"/>
    <w:rsid w:val="00914D6D"/>
    <w:rsid w:val="00915380"/>
    <w:rsid w:val="00917D70"/>
    <w:rsid w:val="009242F1"/>
    <w:rsid w:val="00972129"/>
    <w:rsid w:val="00990D72"/>
    <w:rsid w:val="00992C5E"/>
    <w:rsid w:val="009E7A9D"/>
    <w:rsid w:val="009F1341"/>
    <w:rsid w:val="009F480D"/>
    <w:rsid w:val="00A00036"/>
    <w:rsid w:val="00A07204"/>
    <w:rsid w:val="00A13FBB"/>
    <w:rsid w:val="00A24C51"/>
    <w:rsid w:val="00A32773"/>
    <w:rsid w:val="00A33F73"/>
    <w:rsid w:val="00A37195"/>
    <w:rsid w:val="00A37D2D"/>
    <w:rsid w:val="00A439AF"/>
    <w:rsid w:val="00A57107"/>
    <w:rsid w:val="00A60ECF"/>
    <w:rsid w:val="00A6273A"/>
    <w:rsid w:val="00A6366C"/>
    <w:rsid w:val="00A6721E"/>
    <w:rsid w:val="00A77153"/>
    <w:rsid w:val="00A8709B"/>
    <w:rsid w:val="00A95E21"/>
    <w:rsid w:val="00AB5B2A"/>
    <w:rsid w:val="00AE66C2"/>
    <w:rsid w:val="00AE77EC"/>
    <w:rsid w:val="00AE78F2"/>
    <w:rsid w:val="00B01C9A"/>
    <w:rsid w:val="00B13714"/>
    <w:rsid w:val="00B17B33"/>
    <w:rsid w:val="00B27B67"/>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C54E1"/>
    <w:rsid w:val="00BC7733"/>
    <w:rsid w:val="00BE3670"/>
    <w:rsid w:val="00BE5BCA"/>
    <w:rsid w:val="00C00F3C"/>
    <w:rsid w:val="00C04C4C"/>
    <w:rsid w:val="00C068B2"/>
    <w:rsid w:val="00C102E1"/>
    <w:rsid w:val="00C14FAE"/>
    <w:rsid w:val="00C206E0"/>
    <w:rsid w:val="00C32D5C"/>
    <w:rsid w:val="00C34113"/>
    <w:rsid w:val="00C35120"/>
    <w:rsid w:val="00C416E8"/>
    <w:rsid w:val="00C70B05"/>
    <w:rsid w:val="00C73995"/>
    <w:rsid w:val="00C77968"/>
    <w:rsid w:val="00C8030B"/>
    <w:rsid w:val="00CA1AF5"/>
    <w:rsid w:val="00CD2230"/>
    <w:rsid w:val="00CD68B1"/>
    <w:rsid w:val="00CE1584"/>
    <w:rsid w:val="00CF02DE"/>
    <w:rsid w:val="00CF1B9B"/>
    <w:rsid w:val="00D00307"/>
    <w:rsid w:val="00D11A2D"/>
    <w:rsid w:val="00D309A5"/>
    <w:rsid w:val="00D35464"/>
    <w:rsid w:val="00D370F4"/>
    <w:rsid w:val="00D46E95"/>
    <w:rsid w:val="00D504EA"/>
    <w:rsid w:val="00D51EA2"/>
    <w:rsid w:val="00D82EF5"/>
    <w:rsid w:val="00D8454C"/>
    <w:rsid w:val="00D93D67"/>
    <w:rsid w:val="00D9429A"/>
    <w:rsid w:val="00DA475F"/>
    <w:rsid w:val="00DC3F30"/>
    <w:rsid w:val="00DE33BF"/>
    <w:rsid w:val="00DF76AB"/>
    <w:rsid w:val="00E04EE8"/>
    <w:rsid w:val="00E106F9"/>
    <w:rsid w:val="00E20F63"/>
    <w:rsid w:val="00E34A8F"/>
    <w:rsid w:val="00E354EA"/>
    <w:rsid w:val="00E35628"/>
    <w:rsid w:val="00E5066A"/>
    <w:rsid w:val="00E865E4"/>
    <w:rsid w:val="00E96E48"/>
    <w:rsid w:val="00EB090F"/>
    <w:rsid w:val="00EB7216"/>
    <w:rsid w:val="00ED0F8C"/>
    <w:rsid w:val="00EE4D95"/>
    <w:rsid w:val="00EE50D0"/>
    <w:rsid w:val="00EF2A09"/>
    <w:rsid w:val="00EF2C1C"/>
    <w:rsid w:val="00EF623D"/>
    <w:rsid w:val="00F00822"/>
    <w:rsid w:val="00F148B0"/>
    <w:rsid w:val="00F25DF2"/>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1E"/>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18763">
      <w:bodyDiv w:val="1"/>
      <w:marLeft w:val="0"/>
      <w:marRight w:val="0"/>
      <w:marTop w:val="0"/>
      <w:marBottom w:val="0"/>
      <w:divBdr>
        <w:top w:val="none" w:sz="0" w:space="0" w:color="auto"/>
        <w:left w:val="none" w:sz="0" w:space="0" w:color="auto"/>
        <w:bottom w:val="none" w:sz="0" w:space="0" w:color="auto"/>
        <w:right w:val="none" w:sz="0" w:space="0" w:color="auto"/>
      </w:divBdr>
      <w:divsChild>
        <w:div w:id="2112432693">
          <w:marLeft w:val="0"/>
          <w:marRight w:val="0"/>
          <w:marTop w:val="0"/>
          <w:marBottom w:val="0"/>
          <w:divBdr>
            <w:top w:val="none" w:sz="0" w:space="0" w:color="auto"/>
            <w:left w:val="none" w:sz="0" w:space="0" w:color="auto"/>
            <w:bottom w:val="none" w:sz="0" w:space="0" w:color="auto"/>
            <w:right w:val="none" w:sz="0" w:space="0" w:color="auto"/>
          </w:divBdr>
        </w:div>
        <w:div w:id="1049039402">
          <w:marLeft w:val="0"/>
          <w:marRight w:val="0"/>
          <w:marTop w:val="0"/>
          <w:marBottom w:val="0"/>
          <w:divBdr>
            <w:top w:val="none" w:sz="0" w:space="0" w:color="auto"/>
            <w:left w:val="none" w:sz="0" w:space="0" w:color="auto"/>
            <w:bottom w:val="none" w:sz="0" w:space="0" w:color="auto"/>
            <w:right w:val="none" w:sz="0" w:space="0" w:color="auto"/>
          </w:divBdr>
        </w:div>
        <w:div w:id="1868254387">
          <w:marLeft w:val="0"/>
          <w:marRight w:val="0"/>
          <w:marTop w:val="0"/>
          <w:marBottom w:val="0"/>
          <w:divBdr>
            <w:top w:val="none" w:sz="0" w:space="0" w:color="auto"/>
            <w:left w:val="none" w:sz="0" w:space="0" w:color="auto"/>
            <w:bottom w:val="none" w:sz="0" w:space="0" w:color="auto"/>
            <w:right w:val="none" w:sz="0" w:space="0" w:color="auto"/>
          </w:divBdr>
        </w:div>
      </w:divsChild>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E5E8C421-7B7A-44F8-B856-10A90FD4D0A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2bda6d9-15dd-4797-9609-2d5e8913862c"/>
    <ds:schemaRef ds:uri="http://purl.org/dc/elements/1.1/"/>
    <ds:schemaRef ds:uri="http://schemas.microsoft.com/office/2006/metadata/properties"/>
    <ds:schemaRef ds:uri="b8cb3cbd-ce5c-4a72-9da4-9013f91c5903"/>
    <ds:schemaRef ds:uri="http://www.w3.org/XML/1998/namespace"/>
    <ds:schemaRef ds:uri="http://purl.org/dc/dcmitype/"/>
  </ds:schemaRefs>
</ds:datastoreItem>
</file>

<file path=customXml/itemProps6.xml><?xml version="1.0" encoding="utf-8"?>
<ds:datastoreItem xmlns:ds="http://schemas.openxmlformats.org/officeDocument/2006/customXml" ds:itemID="{E2EE1595-D1A2-4CA4-AE4C-D915556C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Vicky 2. Sanderson</cp:lastModifiedBy>
  <cp:revision>3</cp:revision>
  <cp:lastPrinted>2016-08-10T08:54:00Z</cp:lastPrinted>
  <dcterms:created xsi:type="dcterms:W3CDTF">2020-09-14T10:51:00Z</dcterms:created>
  <dcterms:modified xsi:type="dcterms:W3CDTF">2020-09-14T11:18:00Z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