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1A3D" w:rsidRPr="007D4CC1" w:rsidRDefault="007D4CC1" w:rsidP="008B30F3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7D4CC1">
        <w:rPr>
          <w:b/>
          <w:noProof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1874520</wp:posOffset>
                </wp:positionV>
                <wp:extent cx="2385060" cy="29413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C1" w:rsidRDefault="007D4CC1">
                            <w:pPr>
                              <w:rPr>
                                <w:rFonts w:ascii="Bradley Hand ITC" w:hAnsi="Bradley Hand ITC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CC1">
                              <w:rPr>
                                <w:rFonts w:ascii="Bradley Hand ITC" w:hAnsi="Bradley Hand ITC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Cornwall and tin mining.</w:t>
                            </w:r>
                          </w:p>
                          <w:p w:rsidR="007D4CC1" w:rsidRPr="007D4CC1" w:rsidRDefault="007D4CC1">
                            <w:pPr>
                              <w:rPr>
                                <w:rFonts w:ascii="Bradley Hand ITC" w:hAnsi="Bradley Hand ITC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72"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6" name="Picture 6" descr="C:\Users\nwood\AppData\Local\Microsoft\Windows\INetCache\Content.MSO\FF9FE66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wood\AppData\Local\Microsoft\Windows\INetCache\Content.MSO\FF9FE66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5.2pt;margin-top:147.6pt;width:187.8pt;height:23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" strokecolor="black [3213]" strokeweight="1.5pt">
                <v:textbox>
                  <w:txbxContent>
                    <w:p w:rsidR="007D4CC1" w:rsidRDefault="007D4CC1">
                      <w:pPr>
                        <w:rPr>
                          <w:rFonts w:ascii="Bradley Hand ITC" w:hAnsi="Bradley Hand ITC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4CC1">
                        <w:rPr>
                          <w:rFonts w:ascii="Bradley Hand ITC" w:hAnsi="Bradley Hand ITC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Cornwall and tin mining.</w:t>
                      </w:r>
                    </w:p>
                    <w:p w:rsidR="007D4CC1" w:rsidRPr="007D4CC1" w:rsidRDefault="007D4CC1">
                      <w:pPr>
                        <w:rPr>
                          <w:rFonts w:ascii="Bradley Hand ITC" w:hAnsi="Bradley Hand ITC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72"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6" name="Picture 6" descr="C:\Users\nwood\AppData\Local\Microsoft\Windows\INetCache\Content.MSO\FF9FE66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wood\AppData\Local\Microsoft\Windows\INetCache\Content.MSO\FF9FE66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DBD" w:rsidRPr="00263D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5135880</wp:posOffset>
                </wp:positionV>
                <wp:extent cx="6880860" cy="7696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897" w:type="dxa"/>
                              <w:tblBorders>
                                <w:top w:val="single" w:sz="2" w:space="0" w:color="ECECEC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mineral table"/>
                            </w:tblPr>
                            <w:tblGrid>
                              <w:gridCol w:w="3573"/>
                              <w:gridCol w:w="3191"/>
                              <w:gridCol w:w="2716"/>
                              <w:gridCol w:w="1701"/>
                              <w:gridCol w:w="716"/>
                            </w:tblGrid>
                            <w:tr w:rsidR="00263DBD" w:rsidRPr="00263DBD" w:rsidTr="007C70AB"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single" w:sz="2" w:space="0" w:color="ECECEC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CFCFC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Ag – Silver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CFCFC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As – Arsenic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CFCFC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Au – Gold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CFCFC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highlight w:val="yellow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highlight w:val="yellow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Cu – Copper</w:t>
                                  </w:r>
                                </w:p>
                              </w:tc>
                            </w:tr>
                            <w:tr w:rsidR="00263DBD" w:rsidRPr="00263DBD" w:rsidTr="007C70AB"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  <w:left w:val="single" w:sz="2" w:space="0" w:color="ECECEC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Mn</w:t>
                                  </w:r>
                                  <w:proofErr w:type="spellEnd"/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Manganese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3F055B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hyperlink r:id="rId6" w:history="1">
                                    <w:proofErr w:type="spellStart"/>
                                    <w:r w:rsidR="00263DBD" w:rsidRPr="00263DBD">
                                      <w:rPr>
                                        <w:rFonts w:ascii="Open Sans" w:eastAsia="Times New Roman" w:hAnsi="Open Sans" w:cs="Times New Roman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bdr w:val="none" w:sz="0" w:space="0" w:color="auto" w:frame="1"/>
                                        <w:lang w:eastAsia="en-GB"/>
                                        <w14:textOutline w14:w="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Pb</w:t>
                                    </w:r>
                                    <w:proofErr w:type="spellEnd"/>
                                    <w:r w:rsidR="00263DBD" w:rsidRPr="00263DBD">
                                      <w:rPr>
                                        <w:rFonts w:ascii="Open Sans" w:eastAsia="Times New Roman" w:hAnsi="Open Sans" w:cs="Times New Roman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  <w:u w:val="single"/>
                                        <w:bdr w:val="none" w:sz="0" w:space="0" w:color="auto" w:frame="1"/>
                                        <w:lang w:eastAsia="en-GB"/>
                                        <w14:textOutline w14:w="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– Lead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highlight w:val="yellow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Sn – Tin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ECECEC"/>
                                    <w:right w:val="single" w:sz="2" w:space="0" w:color="ECECE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bottom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wordWrap w:val="0"/>
                                    <w:spacing w:after="0" w:line="432" w:lineRule="atLeast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3DBD"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0"/>
                                      <w:szCs w:val="20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 – Tungsten</w:t>
                                  </w:r>
                                </w:p>
                              </w:tc>
                            </w:tr>
                            <w:tr w:rsidR="00263DBD" w:rsidRPr="00263DBD" w:rsidTr="007C70AB">
                              <w:trPr>
                                <w:gridAfter w:val="1"/>
                              </w:trPr>
                              <w:tc>
                                <w:tcPr>
                                  <w:tcW w:w="112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FCFC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263DBD" w:rsidRPr="00263DBD" w:rsidRDefault="00263DBD" w:rsidP="00263DBD">
                                  <w:pPr>
                                    <w:spacing w:after="0" w:line="432" w:lineRule="atLeast"/>
                                    <w:textAlignment w:val="baseline"/>
                                    <w:rPr>
                                      <w:rFonts w:ascii="Open Sans" w:eastAsia="Times New Roman" w:hAnsi="Open Sans" w:cs="Times New Roman"/>
                                      <w:color w:val="676767"/>
                                      <w:sz w:val="24"/>
                                      <w:szCs w:val="24"/>
                                      <w:lang w:eastAsia="en-GB"/>
                                      <w14:textOutline w14:w="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3DBD" w:rsidRPr="00263DBD" w:rsidRDefault="00263DBD">
                            <w:pPr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0.6pt;margin-top:404.4pt;width:541.8pt;height:60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JHJgIAAEsEAAAOAAAAZHJzL2Uyb0RvYy54bWysVNtu2zAMfR+wfxD0vjjJkjQx4hRdugwD&#10;ugvQ7gNoWY6FSaInKbG7rx8lp2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">
                <v:textbox>
                  <w:txbxContent>
                    <w:tbl>
                      <w:tblPr>
                        <w:tblW w:w="11897" w:type="dxa"/>
                        <w:tblBorders>
                          <w:top w:val="single" w:sz="2" w:space="0" w:color="ECECEC"/>
                        </w:tblBorders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mineral table"/>
                      </w:tblPr>
                      <w:tblGrid>
                        <w:gridCol w:w="3573"/>
                        <w:gridCol w:w="3191"/>
                        <w:gridCol w:w="2716"/>
                        <w:gridCol w:w="1701"/>
                        <w:gridCol w:w="716"/>
                      </w:tblGrid>
                      <w:tr w:rsidR="00263DBD" w:rsidRPr="00263DBD" w:rsidTr="007C70AB">
                        <w:tc>
                          <w:tcPr>
                            <w:tcW w:w="1502" w:type="dxa"/>
                            <w:tcBorders>
                              <w:top w:val="nil"/>
                              <w:left w:val="single" w:sz="2" w:space="0" w:color="ECECEC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CFCFC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 – Silver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CFCFC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– Arsenic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CFCFC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 – Gold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CFCFC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highlight w:val="yellow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highlight w:val="yellow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 – Copper</w:t>
                            </w:r>
                          </w:p>
                        </w:tc>
                      </w:tr>
                      <w:tr w:rsidR="00263DBD" w:rsidRPr="00263DBD" w:rsidTr="007C70AB">
                        <w:tc>
                          <w:tcPr>
                            <w:tcW w:w="1502" w:type="dxa"/>
                            <w:tcBorders>
                              <w:top w:val="nil"/>
                              <w:left w:val="single" w:sz="2" w:space="0" w:color="ECECEC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FFFFF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Mn</w:t>
                            </w:r>
                            <w:proofErr w:type="spellEnd"/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Manganese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FFFFF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3F055B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proofErr w:type="spellStart"/>
                              <w:r w:rsidR="00263DBD" w:rsidRPr="00263DBD">
                                <w:rPr>
                                  <w:rFonts w:ascii="Open Sans" w:eastAsia="Times New Roman" w:hAnsi="Open Sans" w:cs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n-GB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Pb</w:t>
                              </w:r>
                              <w:proofErr w:type="spellEnd"/>
                              <w:r w:rsidR="00263DBD" w:rsidRPr="00263DBD">
                                <w:rPr>
                                  <w:rFonts w:ascii="Open Sans" w:eastAsia="Times New Roman" w:hAnsi="Open Sans" w:cs="Times New Roman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lang w:eastAsia="en-GB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– Lead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FFFFF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highlight w:val="yellow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 – Tin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ECECEC"/>
                              <w:right w:val="single" w:sz="2" w:space="0" w:color="ECECEC"/>
                            </w:tcBorders>
                            <w:shd w:val="clear" w:color="auto" w:fill="FFFFFF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bottom"/>
                            <w:hideMark/>
                          </w:tcPr>
                          <w:p w:rsidR="00263DBD" w:rsidRPr="00263DBD" w:rsidRDefault="00263DBD" w:rsidP="00263DBD">
                            <w:pPr>
                              <w:wordWrap w:val="0"/>
                              <w:spacing w:after="0" w:line="432" w:lineRule="atLeast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3DBD"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0"/>
                                <w:szCs w:val="20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 – Tungsten</w:t>
                            </w:r>
                          </w:p>
                        </w:tc>
                      </w:tr>
                      <w:tr w:rsidR="00263DBD" w:rsidRPr="00263DBD" w:rsidTr="007C70AB">
                        <w:trPr>
                          <w:gridAfter w:val="1"/>
                        </w:trPr>
                        <w:tc>
                          <w:tcPr>
                            <w:tcW w:w="1120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FCFC"/>
                            <w:tcMar>
                              <w:top w:w="0" w:type="dxa"/>
                              <w:left w:w="150" w:type="dxa"/>
                              <w:bottom w:w="0" w:type="dxa"/>
                              <w:right w:w="150" w:type="dxa"/>
                            </w:tcMar>
                            <w:vAlign w:val="center"/>
                            <w:hideMark/>
                          </w:tcPr>
                          <w:p w:rsidR="00263DBD" w:rsidRPr="00263DBD" w:rsidRDefault="00263DBD" w:rsidP="00263DBD">
                            <w:pPr>
                              <w:spacing w:after="0" w:line="432" w:lineRule="atLeast"/>
                              <w:textAlignment w:val="baseline"/>
                              <w:rPr>
                                <w:rFonts w:ascii="Open Sans" w:eastAsia="Times New Roman" w:hAnsi="Open Sans" w:cs="Times New Roman"/>
                                <w:color w:val="676767"/>
                                <w:sz w:val="24"/>
                                <w:szCs w:val="24"/>
                                <w:lang w:eastAsia="en-GB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263DBD" w:rsidRPr="00263DBD" w:rsidRDefault="00263DBD">
                      <w:pPr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3DBD" w:rsidRPr="00263D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1905000</wp:posOffset>
                </wp:positionV>
                <wp:extent cx="4061460" cy="29184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BD" w:rsidRDefault="00263D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00767F" wp14:editId="27CEA767">
                                  <wp:extent cx="3876403" cy="2667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9729" cy="271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2pt;margin-top:150pt;width:319.8pt;height:22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" strokeweight="1.5pt">
                <v:textbox>
                  <w:txbxContent>
                    <w:p w:rsidR="00263DBD" w:rsidRDefault="00263D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00767F" wp14:editId="27CEA767">
                            <wp:extent cx="3876403" cy="2667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9729" cy="271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0F3" w:rsidRPr="008B30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515100" cy="1478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F3" w:rsidRPr="008B30F3" w:rsidRDefault="008B30F3" w:rsidP="008B30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</w:pPr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  <w:highlight w:val="yellow"/>
                              </w:rPr>
                              <w:t>Cornwall and Devon are rich in a variety of metal ores, and are the UK’s only source of tin.</w:t>
                            </w:r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It was found in veins associated with five major granite intrusions (Land’s End,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Carnmenellis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, St Austell,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Bodmin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Moor and Dartmoor) and eleven small ones (St Michael’s Mount,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Tregonning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-Godolphin,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Carn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Brea,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Carn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Marth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, St Agnes,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Cligga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Head, Castle an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Dinas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Belowda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Beacon, Kit Hill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Hingston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Down and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Hemerdon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Ball) of Lower Permian age (280 Mya). </w:t>
                            </w:r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  <w:highlight w:val="yellow"/>
                              </w:rPr>
                              <w:t xml:space="preserve">As the granites cooled metal-rich fluids from them entered faults and cooled to form mineral veins, some of which were rich in metallic sulphides, oxides or carbonates. These included: </w:t>
                            </w:r>
                            <w:r w:rsidRPr="008B30F3">
                              <w:rPr>
                                <w:rFonts w:ascii="Open Sans" w:hAnsi="Open Sans"/>
                                <w:b/>
                                <w:color w:val="676767"/>
                                <w:sz w:val="20"/>
                                <w:highlight w:val="yellow"/>
                              </w:rPr>
                              <w:t>tin, copper, iron, arsenic,</w:t>
                            </w:r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  <w:highlight w:val="yellow"/>
                              </w:rPr>
                              <w:t xml:space="preserve"> lead-silver, zinc, tungsten and manganese.</w:t>
                            </w:r>
                          </w:p>
                          <w:p w:rsidR="008B30F3" w:rsidRPr="008B30F3" w:rsidRDefault="008B30F3" w:rsidP="008B30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</w:pPr>
                            <w:r w:rsidRPr="008B30F3">
                              <w:rPr>
                                <w:rFonts w:ascii="Open Sans" w:hAnsi="Open Sans"/>
                                <w:b/>
                                <w:color w:val="676767"/>
                                <w:sz w:val="20"/>
                              </w:rPr>
                              <w:t>Tin was being worked in Cornwall and Devon up to 4000 years ago</w:t>
                            </w:r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, and by mediaeval times, along with lead and wool, it was one to England’s main exports. From 1198 the Cornish </w:t>
                            </w:r>
                            <w:proofErr w:type="spellStart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>tinners</w:t>
                            </w:r>
                            <w:proofErr w:type="spellEnd"/>
                            <w:r w:rsidRPr="008B30F3">
                              <w:rPr>
                                <w:rFonts w:ascii="Open Sans" w:hAnsi="Open Sans"/>
                                <w:color w:val="676767"/>
                                <w:sz w:val="20"/>
                              </w:rPr>
                              <w:t xml:space="preserve"> had royal protection for their activities and bodies called stannaries’ were established to oversee and regulate the mining, smelting and sale of tin.</w:t>
                            </w:r>
                          </w:p>
                          <w:p w:rsidR="008B30F3" w:rsidRPr="008B30F3" w:rsidRDefault="008B30F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1.8pt;margin-top:7.8pt;width:513pt;height:11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siJQIAAEg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" strokeweight="1.5pt">
                <v:textbox>
                  <w:txbxContent>
                    <w:p w:rsidR="008B30F3" w:rsidRPr="008B30F3" w:rsidRDefault="008B30F3" w:rsidP="008B30F3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Open Sans" w:hAnsi="Open Sans"/>
                          <w:color w:val="676767"/>
                          <w:sz w:val="20"/>
                        </w:rPr>
                      </w:pPr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  <w:highlight w:val="yellow"/>
                        </w:rPr>
                        <w:t>Cornwall and Devon are rich in a variety of metal ores, and are the UK’s only source of tin.</w:t>
                      </w:r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It was found in veins associated with five major granite intrusions (Land’s End,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Carnmenellis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, St Austell,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Bodmin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Moor and Dartmoor) and eleven small ones (St Michael’s Mount,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Tregonning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-Godolphin,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Carn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Brea,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Carn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Marth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, St Agnes,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Cligga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Head, Castle an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Dinas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,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Belowda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Beacon, Kit Hill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Hingston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Down and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Hemerdon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Ball) of Lower Permian age (280 Mya). </w:t>
                      </w:r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  <w:highlight w:val="yellow"/>
                        </w:rPr>
                        <w:t xml:space="preserve">As the granites cooled metal-rich fluids from them entered faults and cooled to form mineral veins, some of which were rich in metallic sulphides, oxides or carbonates. These included: </w:t>
                      </w:r>
                      <w:r w:rsidRPr="008B30F3">
                        <w:rPr>
                          <w:rFonts w:ascii="Open Sans" w:hAnsi="Open Sans"/>
                          <w:b/>
                          <w:color w:val="676767"/>
                          <w:sz w:val="20"/>
                          <w:highlight w:val="yellow"/>
                        </w:rPr>
                        <w:t>tin, copper, iron, arsenic,</w:t>
                      </w:r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  <w:highlight w:val="yellow"/>
                        </w:rPr>
                        <w:t xml:space="preserve"> lead-silver, zinc, tungsten and manganese.</w:t>
                      </w:r>
                    </w:p>
                    <w:p w:rsidR="008B30F3" w:rsidRPr="008B30F3" w:rsidRDefault="008B30F3" w:rsidP="008B30F3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Open Sans" w:hAnsi="Open Sans"/>
                          <w:color w:val="676767"/>
                          <w:sz w:val="20"/>
                        </w:rPr>
                      </w:pPr>
                      <w:r w:rsidRPr="008B30F3">
                        <w:rPr>
                          <w:rFonts w:ascii="Open Sans" w:hAnsi="Open Sans"/>
                          <w:b/>
                          <w:color w:val="676767"/>
                          <w:sz w:val="20"/>
                        </w:rPr>
                        <w:t>Tin was being worked in Cornwall and Devon up to 4000 years ago</w:t>
                      </w:r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, and by mediaeval times, along with lead and wool, it was one to England’s main exports. From 1198 the Cornish </w:t>
                      </w:r>
                      <w:proofErr w:type="spellStart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>tinners</w:t>
                      </w:r>
                      <w:proofErr w:type="spellEnd"/>
                      <w:r w:rsidRPr="008B30F3">
                        <w:rPr>
                          <w:rFonts w:ascii="Open Sans" w:hAnsi="Open Sans"/>
                          <w:color w:val="676767"/>
                          <w:sz w:val="20"/>
                        </w:rPr>
                        <w:t xml:space="preserve"> had royal protection for their activities and bodies called stannaries’ were established to oversee and regulate the mining, smelting and sale of tin.</w:t>
                      </w:r>
                    </w:p>
                    <w:p w:rsidR="008B30F3" w:rsidRPr="008B30F3" w:rsidRDefault="008B30F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0F3">
        <w:t xml:space="preserve"> </w:t>
      </w:r>
      <w:r w:rsidR="008B30F3" w:rsidRPr="007D4CC1">
        <w:rPr>
          <w:sz w:val="22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63DBD" w:rsidRPr="007D4CC1" w:rsidTr="007D4CC1">
        <w:tc>
          <w:tcPr>
            <w:tcW w:w="4815" w:type="dxa"/>
          </w:tcPr>
          <w:p w:rsidR="008B30F3" w:rsidRPr="007D4CC1" w:rsidRDefault="008B30F3" w:rsidP="008B30F3">
            <w:pPr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Early Bronze age 2,400 – 1,500</w:t>
            </w:r>
            <w:r w:rsidR="00263DBD"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BC (4,000 years ago)</w:t>
            </w:r>
          </w:p>
          <w:p w:rsidR="008B30F3" w:rsidRPr="007D4CC1" w:rsidRDefault="008B30F3" w:rsidP="008B30F3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Settlers used Cornwall’s rich natural resources of tin and copper.</w:t>
            </w:r>
          </w:p>
          <w:p w:rsidR="008B30F3" w:rsidRPr="007D4CC1" w:rsidRDefault="008B30F3" w:rsidP="008B30F3">
            <w:pPr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Open cast mining</w:t>
            </w:r>
          </w:p>
          <w:p w:rsidR="008B30F3" w:rsidRPr="007D4CC1" w:rsidRDefault="008B30F3" w:rsidP="008B30F3">
            <w:pPr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Tin streaming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1720 </w:t>
            </w:r>
            <w:r w:rsidR="00263DBD"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(300 years ago)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Dolcoath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tin mine Camborne Most celebrated tin mine opens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1778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was 160 workings deep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By 1864 employed 1200 people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 engines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 water wheels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Man engines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1721: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Botallack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Mine opens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By 1800, over 100 workings, including long distance ones under the sea.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One of the richest tin mines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1740: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expansion of deep copper mining was rapid, this was the beginning of </w:t>
            </w: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INDUSTRIAL REVOLUTION.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:highlight w:val="yellow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Invention of machine driven steam pumps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allowed mines to become more money making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1801- 1840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rapid expansion of mining following the invention of Trevithick’s high pressure engine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75 mines working </w:t>
            </w: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iin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Cornwall employing 16,000 people.</w:t>
            </w:r>
          </w:p>
        </w:tc>
      </w:tr>
      <w:tr w:rsidR="00263DBD" w:rsidRPr="007D4CC1" w:rsidTr="007D4CC1">
        <w:tc>
          <w:tcPr>
            <w:tcW w:w="4815" w:type="dxa"/>
          </w:tcPr>
          <w:p w:rsidR="00263DB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1823: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263DBD"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(200 years ago)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Gwennap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Tin mine produced 30.1 % of Great Britain’s copper and 37.7% of total Cornwall copper and tin.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1840’s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significant migration to Mexico to the silver mines, iron mines in Canada and Australia. 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1866: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collapse of copper prices. Deindustrialisation of Cornwall began.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Increase in Cornish migration. 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1914: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Mining ceased at </w:t>
            </w: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Botallack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263DBD" w:rsidRPr="007D4CC1" w:rsidTr="007D4CC1">
        <w:tc>
          <w:tcPr>
            <w:tcW w:w="4815" w:type="dxa"/>
          </w:tcPr>
          <w:p w:rsidR="00263DB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1920:</w:t>
            </w: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263DBD"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(100 years ago)</w:t>
            </w:r>
          </w:p>
          <w:p w:rsidR="007A1A3D" w:rsidRPr="007D4CC1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Dolcoath</w:t>
            </w:r>
            <w:proofErr w:type="spellEnd"/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 underground mining ceased.</w:t>
            </w:r>
          </w:p>
        </w:tc>
      </w:tr>
      <w:tr w:rsidR="00263DBD" w:rsidRPr="007D4CC1" w:rsidTr="007D4CC1">
        <w:tc>
          <w:tcPr>
            <w:tcW w:w="4815" w:type="dxa"/>
          </w:tcPr>
          <w:p w:rsidR="007A1A3D" w:rsidRDefault="007A1A3D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4CC1"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Tin mining had ceased by 1990.</w:t>
            </w:r>
          </w:p>
          <w:p w:rsidR="0035767F" w:rsidRPr="007D4CC1" w:rsidRDefault="0035767F" w:rsidP="00B61C6D">
            <w:pP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35767F">
              <w:rPr>
                <w:b/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2006 :</w:t>
            </w:r>
            <w:proofErr w:type="gramEnd"/>
            <w:r>
              <w:rPr>
                <w:sz w:val="20"/>
                <w14:textOutline w14:w="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UNESCO heritage status was granted.</w:t>
            </w:r>
          </w:p>
        </w:tc>
      </w:tr>
    </w:tbl>
    <w:p w:rsidR="007A1A3D" w:rsidRDefault="007A1A3D" w:rsidP="007A1A3D"/>
    <w:p w:rsidR="007D4CC1" w:rsidRDefault="00EE7D7A" w:rsidP="007A1A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4221480</wp:posOffset>
                </wp:positionV>
                <wp:extent cx="3284220" cy="2522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7D7A" w:rsidRDefault="00EE7D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E81D0" wp14:editId="0B26F43D">
                                  <wp:extent cx="2011680" cy="2352118"/>
                                  <wp:effectExtent l="0" t="0" r="7620" b="0"/>
                                  <wp:docPr id="15" name="Picture 15" descr="C:\Users\nwood\AppData\Local\Microsoft\Windows\INetCache\Content.MSO\821C116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wood\AppData\Local\Microsoft\Windows\INetCache\Content.MSO\821C116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962" cy="236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502.8pt;margin-top:332.4pt;width:258.6pt;height:19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" fillcolor="white [3201]" stroked="f" strokeweight=".5pt">
                <v:textbox>
                  <w:txbxContent>
                    <w:p w:rsidR="00EE7D7A" w:rsidRDefault="00EE7D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E81D0" wp14:editId="0B26F43D">
                            <wp:extent cx="2011680" cy="2352118"/>
                            <wp:effectExtent l="0" t="0" r="7620" b="0"/>
                            <wp:docPr id="15" name="Picture 15" descr="C:\Users\nwood\AppData\Local\Microsoft\Windows\INetCache\Content.MSO\821C116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wood\AppData\Local\Microsoft\Windows\INetCache\Content.MSO\821C116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962" cy="236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</wp:posOffset>
                </wp:positionV>
                <wp:extent cx="2948940" cy="37795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D7A" w:rsidRDefault="00EE7D7A" w:rsidP="00EE7D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22BB">
                              <w:rPr>
                                <w:b/>
                                <w:u w:val="single"/>
                              </w:rPr>
                              <w:t xml:space="preserve">Why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was</w:t>
                            </w:r>
                            <w:r w:rsidRPr="00BE22BB">
                              <w:rPr>
                                <w:b/>
                                <w:u w:val="single"/>
                              </w:rPr>
                              <w:t xml:space="preserve"> tin so important?</w:t>
                            </w:r>
                          </w:p>
                          <w:p w:rsidR="00EE7D7A" w:rsidRPr="00CA65F2" w:rsidRDefault="00EE7D7A" w:rsidP="00EE7D7A">
                            <w:p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Tin, and later </w:t>
                            </w:r>
                            <w:hyperlink r:id="rId12" w:tooltip="Copper" w:history="1">
                              <w:r w:rsidRPr="00CA65F2">
                                <w:rPr>
                                  <w:rStyle w:val="Hyperlink"/>
                                  <w:rFonts w:ascii="Arial" w:hAnsi="Arial" w:cs="Arial"/>
                                  <w:color w:val="0B0080"/>
                                  <w:sz w:val="16"/>
                                  <w:szCs w:val="21"/>
                                  <w:shd w:val="clear" w:color="auto" w:fill="FFFFFF"/>
                                </w:rPr>
                                <w:t>copper</w:t>
                              </w:r>
                            </w:hyperlink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, were the most commonly extracted metals. Some tin mining continued long after the mining of other metals had become unprofitable.</w:t>
                            </w:r>
                          </w:p>
                          <w:p w:rsidR="00EE7D7A" w:rsidRDefault="00EE7D7A" w:rsidP="00EE7D7A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The tin works of Devon and Cornwall were of such importance that the medieval kings established </w:t>
                            </w:r>
                            <w:proofErr w:type="spellStart"/>
                            <w:r w:rsidRPr="00CA65F2">
                              <w:rPr>
                                <w:sz w:val="16"/>
                              </w:rPr>
                              <w:fldChar w:fldCharType="begin"/>
                            </w:r>
                            <w:r w:rsidRPr="00CA65F2">
                              <w:rPr>
                                <w:sz w:val="16"/>
                              </w:rPr>
                              <w:instrText xml:space="preserve"> HYPERLINK "https://en.wikipedia.org/wiki/Stannary_court" \o "Stannary court" </w:instrText>
                            </w:r>
                            <w:r w:rsidRPr="00CA65F2">
                              <w:rPr>
                                <w:sz w:val="16"/>
                              </w:rPr>
                              <w:fldChar w:fldCharType="separate"/>
                            </w:r>
                            <w:r w:rsidRPr="00CA65F2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6"/>
                                <w:szCs w:val="21"/>
                                <w:shd w:val="clear" w:color="auto" w:fill="FFFFFF"/>
                              </w:rPr>
                              <w:t>stannary</w:t>
                            </w:r>
                            <w:proofErr w:type="spellEnd"/>
                            <w:r w:rsidRPr="00CA65F2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courts</w:t>
                            </w:r>
                            <w:r w:rsidRPr="00CA65F2">
                              <w:rPr>
                                <w:sz w:val="16"/>
                              </w:rPr>
                              <w:fldChar w:fldCharType="end"/>
                            </w:r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 and </w:t>
                            </w:r>
                            <w:proofErr w:type="spellStart"/>
                            <w:r w:rsidRPr="00CA65F2">
                              <w:rPr>
                                <w:sz w:val="16"/>
                              </w:rPr>
                              <w:fldChar w:fldCharType="begin"/>
                            </w:r>
                            <w:r w:rsidRPr="00CA65F2">
                              <w:rPr>
                                <w:sz w:val="16"/>
                              </w:rPr>
                              <w:instrText xml:space="preserve"> HYPERLINK "https://en.wikipedia.org/wiki/Stannary_parliament" \o "Stannary parliament" </w:instrText>
                            </w:r>
                            <w:r w:rsidRPr="00CA65F2">
                              <w:rPr>
                                <w:sz w:val="16"/>
                              </w:rPr>
                              <w:fldChar w:fldCharType="separate"/>
                            </w:r>
                            <w:r w:rsidRPr="00CA65F2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6"/>
                                <w:szCs w:val="21"/>
                                <w:shd w:val="clear" w:color="auto" w:fill="FFFFFF"/>
                              </w:rPr>
                              <w:t>stannary</w:t>
                            </w:r>
                            <w:proofErr w:type="spellEnd"/>
                            <w:r w:rsidRPr="00CA65F2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parliaments</w:t>
                            </w:r>
                            <w:r w:rsidRPr="00CA65F2">
                              <w:rPr>
                                <w:sz w:val="16"/>
                              </w:rPr>
                              <w:fldChar w:fldCharType="end"/>
                            </w:r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 to administer the law in Cornwall and part of Devon. Up to the </w:t>
                            </w:r>
                            <w:proofErr w:type="spellStart"/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>mid 16th</w:t>
                            </w:r>
                            <w:proofErr w:type="spellEnd"/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century, Devon produced about 25–40% of the amount of tin that </w:t>
                            </w:r>
                            <w:r w:rsidRPr="00CA65F2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Cornwall did, but the total amount of tin production from both Cornwall and Devon during this period was relatively small.</w:t>
                            </w:r>
                          </w:p>
                          <w:p w:rsidR="00EE7D7A" w:rsidRPr="00693045" w:rsidRDefault="00EE7D7A" w:rsidP="00EE7D7A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693045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The areas of Cornwall around </w:t>
                            </w:r>
                            <w:proofErr w:type="spellStart"/>
                            <w:r w:rsidRPr="00693045">
                              <w:rPr>
                                <w:sz w:val="18"/>
                              </w:rPr>
                              <w:fldChar w:fldCharType="begin"/>
                            </w:r>
                            <w:r w:rsidRPr="00693045">
                              <w:rPr>
                                <w:sz w:val="18"/>
                              </w:rPr>
                              <w:instrText xml:space="preserve"> HYPERLINK "https://en.wikipedia.org/wiki/Gwennap" \o "Gwennap" </w:instrText>
                            </w:r>
                            <w:r w:rsidRPr="00693045">
                              <w:rPr>
                                <w:sz w:val="18"/>
                              </w:rPr>
                              <w:fldChar w:fldCharType="separate"/>
                            </w:r>
                            <w:r w:rsidRPr="00693045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8"/>
                                <w:szCs w:val="21"/>
                                <w:shd w:val="clear" w:color="auto" w:fill="FFFFFF"/>
                              </w:rPr>
                              <w:t>Gwennap</w:t>
                            </w:r>
                            <w:proofErr w:type="spellEnd"/>
                            <w:r w:rsidRPr="00693045">
                              <w:rPr>
                                <w:sz w:val="18"/>
                              </w:rPr>
                              <w:fldChar w:fldCharType="end"/>
                            </w:r>
                            <w:r w:rsidRPr="00693045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 and </w:t>
                            </w:r>
                            <w:hyperlink r:id="rId13" w:tooltip="St Day" w:history="1">
                              <w:r w:rsidRPr="00693045">
                                <w:rPr>
                                  <w:rStyle w:val="Hyperlink"/>
                                  <w:rFonts w:ascii="Arial" w:hAnsi="Arial" w:cs="Arial"/>
                                  <w:color w:val="0B0080"/>
                                  <w:sz w:val="18"/>
                                  <w:szCs w:val="21"/>
                                  <w:shd w:val="clear" w:color="auto" w:fill="FFFFFF"/>
                                </w:rPr>
                                <w:t>St Day</w:t>
                              </w:r>
                            </w:hyperlink>
                            <w:r w:rsidRPr="00693045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 and on the coast around </w:t>
                            </w:r>
                            <w:proofErr w:type="spellStart"/>
                            <w:r w:rsidRPr="00693045">
                              <w:rPr>
                                <w:sz w:val="18"/>
                              </w:rPr>
                              <w:fldChar w:fldCharType="begin"/>
                            </w:r>
                            <w:r w:rsidRPr="00693045">
                              <w:rPr>
                                <w:sz w:val="18"/>
                              </w:rPr>
                              <w:instrText xml:space="preserve"> HYPERLINK "https://en.wikipedia.org/wiki/Porthtowan" \o "Porthtowan" </w:instrText>
                            </w:r>
                            <w:r w:rsidRPr="00693045">
                              <w:rPr>
                                <w:sz w:val="18"/>
                              </w:rPr>
                              <w:fldChar w:fldCharType="separate"/>
                            </w:r>
                            <w:r w:rsidRPr="00693045">
                              <w:rPr>
                                <w:rStyle w:val="Hyperlink"/>
                                <w:rFonts w:ascii="Arial" w:hAnsi="Arial" w:cs="Arial"/>
                                <w:color w:val="0B0080"/>
                                <w:sz w:val="18"/>
                                <w:szCs w:val="21"/>
                                <w:shd w:val="clear" w:color="auto" w:fill="FFFFFF"/>
                              </w:rPr>
                              <w:t>Porthtowan</w:t>
                            </w:r>
                            <w:proofErr w:type="spellEnd"/>
                            <w:r w:rsidRPr="00693045">
                              <w:rPr>
                                <w:sz w:val="18"/>
                              </w:rPr>
                              <w:fldChar w:fldCharType="end"/>
                            </w:r>
                            <w:r w:rsidRPr="00693045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 were among the richest mining areas in the world. At its height the Cornish tin mining industry had around 600 </w:t>
                            </w:r>
                            <w:hyperlink r:id="rId14" w:tooltip="Steam engine" w:history="1">
                              <w:r w:rsidRPr="00693045">
                                <w:rPr>
                                  <w:rStyle w:val="Hyperlink"/>
                                  <w:rFonts w:ascii="Arial" w:hAnsi="Arial" w:cs="Arial"/>
                                  <w:color w:val="0B0080"/>
                                  <w:sz w:val="18"/>
                                  <w:szCs w:val="21"/>
                                  <w:shd w:val="clear" w:color="auto" w:fill="FFFFFF"/>
                                </w:rPr>
                                <w:t>steam engines</w:t>
                              </w:r>
                            </w:hyperlink>
                            <w:r w:rsidRPr="00693045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21"/>
                                <w:shd w:val="clear" w:color="auto" w:fill="FFFFFF"/>
                              </w:rPr>
                              <w:t> working to pump out the mines (many mines reached under the sea and some went down to great depths)</w:t>
                            </w:r>
                          </w:p>
                          <w:p w:rsidR="00EE7D7A" w:rsidRDefault="00EE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1pt;margin-top:1.2pt;width:232.2pt;height:29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" fillcolor="white [3201]" strokeweight="1pt">
                <v:textbox>
                  <w:txbxContent>
                    <w:p w:rsidR="00EE7D7A" w:rsidRDefault="00EE7D7A" w:rsidP="00EE7D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E22BB">
                        <w:rPr>
                          <w:b/>
                          <w:u w:val="single"/>
                        </w:rPr>
                        <w:t xml:space="preserve">Why </w:t>
                      </w:r>
                      <w:r>
                        <w:rPr>
                          <w:b/>
                          <w:u w:val="single"/>
                        </w:rPr>
                        <w:t>was</w:t>
                      </w:r>
                      <w:r w:rsidRPr="00BE22BB">
                        <w:rPr>
                          <w:b/>
                          <w:u w:val="single"/>
                        </w:rPr>
                        <w:t xml:space="preserve"> tin so important?</w:t>
                      </w:r>
                    </w:p>
                    <w:p w:rsidR="00EE7D7A" w:rsidRPr="00CA65F2" w:rsidRDefault="00EE7D7A" w:rsidP="00EE7D7A">
                      <w:pPr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</w:pPr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Tin, and later </w:t>
                      </w:r>
                      <w:hyperlink r:id="rId15" w:tooltip="Copper" w:history="1">
                        <w:r w:rsidRPr="00CA65F2">
                          <w:rPr>
                            <w:rStyle w:val="Hyperlink"/>
                            <w:rFonts w:ascii="Arial" w:hAnsi="Arial" w:cs="Arial"/>
                            <w:color w:val="0B0080"/>
                            <w:sz w:val="16"/>
                            <w:szCs w:val="21"/>
                            <w:shd w:val="clear" w:color="auto" w:fill="FFFFFF"/>
                          </w:rPr>
                          <w:t>copper</w:t>
                        </w:r>
                      </w:hyperlink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, were the most commonly extracted metals. Some tin mining continued long after the mining of other metals had become unprofitable.</w:t>
                      </w:r>
                    </w:p>
                    <w:p w:rsidR="00EE7D7A" w:rsidRDefault="00EE7D7A" w:rsidP="00EE7D7A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</w:pPr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The tin works of Devon and Cornwall were of such importance that the medieval kings established </w:t>
                      </w:r>
                      <w:proofErr w:type="spellStart"/>
                      <w:r w:rsidRPr="00CA65F2">
                        <w:rPr>
                          <w:sz w:val="16"/>
                        </w:rPr>
                        <w:fldChar w:fldCharType="begin"/>
                      </w:r>
                      <w:r w:rsidRPr="00CA65F2">
                        <w:rPr>
                          <w:sz w:val="16"/>
                        </w:rPr>
                        <w:instrText xml:space="preserve"> HYPERLINK "https://en.wikipedia.org/wiki/Stannary_court" \o "Stannary court" </w:instrText>
                      </w:r>
                      <w:r w:rsidRPr="00CA65F2">
                        <w:rPr>
                          <w:sz w:val="16"/>
                        </w:rPr>
                        <w:fldChar w:fldCharType="separate"/>
                      </w:r>
                      <w:r w:rsidRPr="00CA65F2">
                        <w:rPr>
                          <w:rStyle w:val="Hyperlink"/>
                          <w:rFonts w:ascii="Arial" w:hAnsi="Arial" w:cs="Arial"/>
                          <w:color w:val="0B0080"/>
                          <w:sz w:val="16"/>
                          <w:szCs w:val="21"/>
                          <w:shd w:val="clear" w:color="auto" w:fill="FFFFFF"/>
                        </w:rPr>
                        <w:t>stannary</w:t>
                      </w:r>
                      <w:proofErr w:type="spellEnd"/>
                      <w:r w:rsidRPr="00CA65F2">
                        <w:rPr>
                          <w:rStyle w:val="Hyperlink"/>
                          <w:rFonts w:ascii="Arial" w:hAnsi="Arial" w:cs="Arial"/>
                          <w:color w:val="0B0080"/>
                          <w:sz w:val="16"/>
                          <w:szCs w:val="21"/>
                          <w:shd w:val="clear" w:color="auto" w:fill="FFFFFF"/>
                        </w:rPr>
                        <w:t xml:space="preserve"> courts</w:t>
                      </w:r>
                      <w:r w:rsidRPr="00CA65F2">
                        <w:rPr>
                          <w:sz w:val="16"/>
                        </w:rPr>
                        <w:fldChar w:fldCharType="end"/>
                      </w:r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 and </w:t>
                      </w:r>
                      <w:proofErr w:type="spellStart"/>
                      <w:r w:rsidRPr="00CA65F2">
                        <w:rPr>
                          <w:sz w:val="16"/>
                        </w:rPr>
                        <w:fldChar w:fldCharType="begin"/>
                      </w:r>
                      <w:r w:rsidRPr="00CA65F2">
                        <w:rPr>
                          <w:sz w:val="16"/>
                        </w:rPr>
                        <w:instrText xml:space="preserve"> HYPERLINK "https://en.wikipedia.org/wiki/Stannary_parliament" \o "Stannary parliament" </w:instrText>
                      </w:r>
                      <w:r w:rsidRPr="00CA65F2">
                        <w:rPr>
                          <w:sz w:val="16"/>
                        </w:rPr>
                        <w:fldChar w:fldCharType="separate"/>
                      </w:r>
                      <w:r w:rsidRPr="00CA65F2">
                        <w:rPr>
                          <w:rStyle w:val="Hyperlink"/>
                          <w:rFonts w:ascii="Arial" w:hAnsi="Arial" w:cs="Arial"/>
                          <w:color w:val="0B0080"/>
                          <w:sz w:val="16"/>
                          <w:szCs w:val="21"/>
                          <w:shd w:val="clear" w:color="auto" w:fill="FFFFFF"/>
                        </w:rPr>
                        <w:t>stannary</w:t>
                      </w:r>
                      <w:proofErr w:type="spellEnd"/>
                      <w:r w:rsidRPr="00CA65F2">
                        <w:rPr>
                          <w:rStyle w:val="Hyperlink"/>
                          <w:rFonts w:ascii="Arial" w:hAnsi="Arial" w:cs="Arial"/>
                          <w:color w:val="0B0080"/>
                          <w:sz w:val="16"/>
                          <w:szCs w:val="21"/>
                          <w:shd w:val="clear" w:color="auto" w:fill="FFFFFF"/>
                        </w:rPr>
                        <w:t xml:space="preserve"> parliaments</w:t>
                      </w:r>
                      <w:r w:rsidRPr="00CA65F2">
                        <w:rPr>
                          <w:sz w:val="16"/>
                        </w:rPr>
                        <w:fldChar w:fldCharType="end"/>
                      </w:r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 xml:space="preserve"> to administer the law in Cornwall and part of Devon. Up to the </w:t>
                      </w:r>
                      <w:proofErr w:type="spellStart"/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>mid 16th</w:t>
                      </w:r>
                      <w:proofErr w:type="spellEnd"/>
                      <w:r w:rsidRPr="00CA65F2">
                        <w:rPr>
                          <w:rFonts w:ascii="Arial" w:hAnsi="Arial" w:cs="Arial"/>
                          <w:color w:val="222222"/>
                          <w:sz w:val="16"/>
                          <w:szCs w:val="21"/>
                          <w:shd w:val="clear" w:color="auto" w:fill="FFFFFF"/>
                        </w:rPr>
                        <w:t xml:space="preserve"> century, Devon produced about 25–40% of the amount of tin that </w:t>
                      </w:r>
                      <w:r w:rsidRPr="00CA65F2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Cornwall did, but the total amount of tin production from both Cornwall and Devon during this period was relatively small.</w:t>
                      </w:r>
                    </w:p>
                    <w:p w:rsidR="00EE7D7A" w:rsidRPr="00693045" w:rsidRDefault="00EE7D7A" w:rsidP="00EE7D7A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693045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The areas of Cornwall around </w:t>
                      </w:r>
                      <w:proofErr w:type="spellStart"/>
                      <w:r w:rsidRPr="00693045">
                        <w:rPr>
                          <w:sz w:val="18"/>
                        </w:rPr>
                        <w:fldChar w:fldCharType="begin"/>
                      </w:r>
                      <w:r w:rsidRPr="00693045">
                        <w:rPr>
                          <w:sz w:val="18"/>
                        </w:rPr>
                        <w:instrText xml:space="preserve"> HYPERLINK "https://en.wikipedia.org/wiki/Gwennap" \o "Gwennap" </w:instrText>
                      </w:r>
                      <w:r w:rsidRPr="00693045">
                        <w:rPr>
                          <w:sz w:val="18"/>
                        </w:rPr>
                        <w:fldChar w:fldCharType="separate"/>
                      </w:r>
                      <w:r w:rsidRPr="00693045">
                        <w:rPr>
                          <w:rStyle w:val="Hyperlink"/>
                          <w:rFonts w:ascii="Arial" w:hAnsi="Arial" w:cs="Arial"/>
                          <w:color w:val="0B0080"/>
                          <w:sz w:val="18"/>
                          <w:szCs w:val="21"/>
                          <w:shd w:val="clear" w:color="auto" w:fill="FFFFFF"/>
                        </w:rPr>
                        <w:t>Gwennap</w:t>
                      </w:r>
                      <w:proofErr w:type="spellEnd"/>
                      <w:r w:rsidRPr="00693045">
                        <w:rPr>
                          <w:sz w:val="18"/>
                        </w:rPr>
                        <w:fldChar w:fldCharType="end"/>
                      </w:r>
                      <w:r w:rsidRPr="00693045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 and </w:t>
                      </w:r>
                      <w:hyperlink r:id="rId16" w:tooltip="St Day" w:history="1">
                        <w:r w:rsidRPr="00693045">
                          <w:rPr>
                            <w:rStyle w:val="Hyperlink"/>
                            <w:rFonts w:ascii="Arial" w:hAnsi="Arial" w:cs="Arial"/>
                            <w:color w:val="0B0080"/>
                            <w:sz w:val="18"/>
                            <w:szCs w:val="21"/>
                            <w:shd w:val="clear" w:color="auto" w:fill="FFFFFF"/>
                          </w:rPr>
                          <w:t>St Day</w:t>
                        </w:r>
                      </w:hyperlink>
                      <w:r w:rsidRPr="00693045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 and on the coast around </w:t>
                      </w:r>
                      <w:proofErr w:type="spellStart"/>
                      <w:r w:rsidRPr="00693045">
                        <w:rPr>
                          <w:sz w:val="18"/>
                        </w:rPr>
                        <w:fldChar w:fldCharType="begin"/>
                      </w:r>
                      <w:r w:rsidRPr="00693045">
                        <w:rPr>
                          <w:sz w:val="18"/>
                        </w:rPr>
                        <w:instrText xml:space="preserve"> HYPERLINK "https://en.wikipedia.org/wiki/Porthtowan" \o "Porthtowan" </w:instrText>
                      </w:r>
                      <w:r w:rsidRPr="00693045">
                        <w:rPr>
                          <w:sz w:val="18"/>
                        </w:rPr>
                        <w:fldChar w:fldCharType="separate"/>
                      </w:r>
                      <w:r w:rsidRPr="00693045">
                        <w:rPr>
                          <w:rStyle w:val="Hyperlink"/>
                          <w:rFonts w:ascii="Arial" w:hAnsi="Arial" w:cs="Arial"/>
                          <w:color w:val="0B0080"/>
                          <w:sz w:val="18"/>
                          <w:szCs w:val="21"/>
                          <w:shd w:val="clear" w:color="auto" w:fill="FFFFFF"/>
                        </w:rPr>
                        <w:t>Porthtowan</w:t>
                      </w:r>
                      <w:proofErr w:type="spellEnd"/>
                      <w:r w:rsidRPr="00693045">
                        <w:rPr>
                          <w:sz w:val="18"/>
                        </w:rPr>
                        <w:fldChar w:fldCharType="end"/>
                      </w:r>
                      <w:r w:rsidRPr="00693045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 were among the richest mining areas in the world. At its height the Cornish tin mining industry had around 600 </w:t>
                      </w:r>
                      <w:hyperlink r:id="rId17" w:tooltip="Steam engine" w:history="1">
                        <w:r w:rsidRPr="00693045">
                          <w:rPr>
                            <w:rStyle w:val="Hyperlink"/>
                            <w:rFonts w:ascii="Arial" w:hAnsi="Arial" w:cs="Arial"/>
                            <w:color w:val="0B0080"/>
                            <w:sz w:val="18"/>
                            <w:szCs w:val="21"/>
                            <w:shd w:val="clear" w:color="auto" w:fill="FFFFFF"/>
                          </w:rPr>
                          <w:t>steam engines</w:t>
                        </w:r>
                      </w:hyperlink>
                      <w:r w:rsidRPr="00693045">
                        <w:rPr>
                          <w:rFonts w:ascii="Arial" w:hAnsi="Arial" w:cs="Arial"/>
                          <w:color w:val="222222"/>
                          <w:sz w:val="18"/>
                          <w:szCs w:val="21"/>
                          <w:shd w:val="clear" w:color="auto" w:fill="FFFFFF"/>
                        </w:rPr>
                        <w:t> working to pump out the mines (many mines reached under the sea and some went down to great depths)</w:t>
                      </w:r>
                    </w:p>
                    <w:p w:rsidR="00EE7D7A" w:rsidRDefault="00EE7D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4770120</wp:posOffset>
                </wp:positionV>
                <wp:extent cx="3025140" cy="17526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D7A" w:rsidRDefault="00EE7D7A" w:rsidP="00EE7D7A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L</w:t>
                            </w:r>
                            <w:r w:rsidRPr="00BE22BB">
                              <w:rPr>
                                <w:b/>
                                <w:u w:val="single"/>
                              </w:rPr>
                              <w:t>evant tin mine disaster</w:t>
                            </w:r>
                            <w:r>
                              <w:t>.</w:t>
                            </w:r>
                          </w:p>
                          <w:p w:rsidR="00EE7D7A" w:rsidRDefault="00EE7D7A" w:rsidP="00EE7D7A">
                            <w:pPr>
                              <w:jc w:val="center"/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  <w:t>In 1919, the man engine suffered a disastrous failure when a link between the rod and the engine snapped, killing 31 men.</w:t>
                            </w:r>
                          </w:p>
                          <w:p w:rsidR="00EE7D7A" w:rsidRDefault="00EE7D7A" w:rsidP="00EE7D7A">
                            <w:pPr>
                              <w:jc w:val="center"/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</w:pPr>
                          </w:p>
                          <w:p w:rsidR="00EE7D7A" w:rsidRDefault="00EE7D7A" w:rsidP="00EE7D7A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  <w:t>The mine never opened again.</w:t>
                            </w:r>
                          </w:p>
                          <w:p w:rsidR="00EE7D7A" w:rsidRDefault="00EE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28pt;margin-top:375.6pt;width:238.2pt;height:13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" fillcolor="white [3201]" strokeweight="1pt">
                <v:textbox>
                  <w:txbxContent>
                    <w:p w:rsidR="00EE7D7A" w:rsidRDefault="00EE7D7A" w:rsidP="00EE7D7A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The L</w:t>
                      </w:r>
                      <w:r w:rsidRPr="00BE22BB">
                        <w:rPr>
                          <w:b/>
                          <w:u w:val="single"/>
                        </w:rPr>
                        <w:t>evant tin mine disaster</w:t>
                      </w:r>
                      <w:r>
                        <w:t>.</w:t>
                      </w:r>
                    </w:p>
                    <w:p w:rsidR="00EE7D7A" w:rsidRDefault="00EE7D7A" w:rsidP="00EE7D7A">
                      <w:pPr>
                        <w:jc w:val="center"/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  <w:t>In 1919, the man engine suffered a disastrous failure when a link between the rod and the engine snapped, killing 31 men.</w:t>
                      </w:r>
                    </w:p>
                    <w:p w:rsidR="00EE7D7A" w:rsidRDefault="00EE7D7A" w:rsidP="00EE7D7A">
                      <w:pPr>
                        <w:jc w:val="center"/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</w:pPr>
                    </w:p>
                    <w:p w:rsidR="00EE7D7A" w:rsidRDefault="00EE7D7A" w:rsidP="00EE7D7A">
                      <w:pPr>
                        <w:jc w:val="center"/>
                      </w:pPr>
                      <w:r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  <w:t>The mine never opened again.</w:t>
                      </w:r>
                    </w:p>
                    <w:p w:rsidR="00EE7D7A" w:rsidRDefault="00EE7D7A"/>
                  </w:txbxContent>
                </v:textbox>
              </v:shape>
            </w:pict>
          </mc:Fallback>
        </mc:AlternateContent>
      </w:r>
      <w:r w:rsidR="003576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2360930" cy="3817620"/>
                <wp:effectExtent l="0" t="0" r="1333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7F" w:rsidRDefault="0035767F" w:rsidP="0035767F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E22BB">
                              <w:rPr>
                                <w:b/>
                                <w:sz w:val="20"/>
                                <w:u w:val="single"/>
                              </w:rPr>
                              <w:t>What was the impact on the landscape/community?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 w:rsidRPr="00BE22BB">
                              <w:rPr>
                                <w:sz w:val="20"/>
                              </w:rPr>
                              <w:t xml:space="preserve">Life of a miner and </w:t>
                            </w:r>
                            <w:proofErr w:type="gramStart"/>
                            <w:r w:rsidRPr="00BE22BB">
                              <w:rPr>
                                <w:sz w:val="20"/>
                              </w:rPr>
                              <w:t>Bal</w:t>
                            </w:r>
                            <w:proofErr w:type="gramEnd"/>
                            <w:r w:rsidRPr="00BE22BB">
                              <w:rPr>
                                <w:sz w:val="20"/>
                              </w:rPr>
                              <w:t xml:space="preserve"> Maiden- conditions they worked in and out of mine. Dangers from explosions, temperature changes, rickety ladders. 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 rivers – deposits from the copper and tin were drained out into the water system and local streams and rivers became ‘red’.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Steam engine houses were built with tall chimneys. You still see them on the landscape today.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Destruction on the landscape- great engines lifting water, valleys ripped apart by work and buildings, now lay silent.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 w:rsidRPr="0035767F">
                              <w:rPr>
                                <w:i/>
                                <w:sz w:val="20"/>
                              </w:rPr>
                              <w:t>‘</w:t>
                            </w:r>
                            <w:proofErr w:type="spellStart"/>
                            <w:proofErr w:type="gramStart"/>
                            <w:r w:rsidRPr="0035767F">
                              <w:rPr>
                                <w:i/>
                                <w:sz w:val="20"/>
                              </w:rPr>
                              <w:t>cornwall</w:t>
                            </w:r>
                            <w:proofErr w:type="spellEnd"/>
                            <w:proofErr w:type="gramEnd"/>
                            <w:r w:rsidRPr="0035767F">
                              <w:rPr>
                                <w:i/>
                                <w:sz w:val="20"/>
                              </w:rPr>
                              <w:t xml:space="preserve"> was made by nature, then remade by miners.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</w:p>
                          <w:p w:rsidR="0035767F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 w:rsidRPr="00BE22BB">
                              <w:rPr>
                                <w:sz w:val="20"/>
                              </w:rPr>
                              <w:t>What the miners did in their spare time- small holdings,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E22BB">
                              <w:rPr>
                                <w:sz w:val="20"/>
                              </w:rPr>
                              <w:t>wrestling, Methodism.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5767F" w:rsidRPr="00CA65F2" w:rsidRDefault="0035767F" w:rsidP="0035767F">
                            <w:pPr>
                              <w:rPr>
                                <w:sz w:val="20"/>
                              </w:rPr>
                            </w:pPr>
                            <w:r w:rsidRPr="00CA65F2">
                              <w:rPr>
                                <w:rFonts w:ascii="NationalTrustDisplayTTRegular" w:hAnsi="NationalTrustDisplayTTRegular"/>
                                <w:color w:val="2C2C2C"/>
                                <w:sz w:val="18"/>
                                <w:szCs w:val="36"/>
                                <w:shd w:val="clear" w:color="auto" w:fill="FFFFFF"/>
                              </w:rPr>
                              <w:t>On 13 July 2006 select mining landscapes across Cornwall and West Devon were inscribed as UNESCO World Heritage Sites, placing Cornish mining heritage on a par with international treasures like Machu Picchu, the Taj Mahal and the Great Wall of China.</w:t>
                            </w:r>
                          </w:p>
                          <w:p w:rsidR="0035767F" w:rsidRPr="00BE22BB" w:rsidRDefault="0035767F" w:rsidP="0035767F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5767F" w:rsidRDefault="00357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7pt;margin-top:0;width:185.9pt;height:300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" strokeweight="1pt">
                <v:textbox>
                  <w:txbxContent>
                    <w:p w:rsidR="0035767F" w:rsidRDefault="0035767F" w:rsidP="0035767F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BE22BB">
                        <w:rPr>
                          <w:b/>
                          <w:sz w:val="20"/>
                          <w:u w:val="single"/>
                        </w:rPr>
                        <w:t>What was the impact on the landscape/community?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 w:rsidRPr="00BE22BB">
                        <w:rPr>
                          <w:sz w:val="20"/>
                        </w:rPr>
                        <w:t xml:space="preserve">Life of a miner and </w:t>
                      </w:r>
                      <w:proofErr w:type="gramStart"/>
                      <w:r w:rsidRPr="00BE22BB">
                        <w:rPr>
                          <w:sz w:val="20"/>
                        </w:rPr>
                        <w:t>Bal</w:t>
                      </w:r>
                      <w:proofErr w:type="gramEnd"/>
                      <w:r w:rsidRPr="00BE22BB">
                        <w:rPr>
                          <w:sz w:val="20"/>
                        </w:rPr>
                        <w:t xml:space="preserve"> Maiden- conditions they worked in and out of mine. Dangers from explosions, temperature changes, rickety ladders. 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 rivers – deposits from the copper and tin were drained out into the water system and local streams and rivers became ‘red’.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Steam engine houses were built with tall chimneys. You still see them on the landscape today.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Destruction on the landscape- great engines lifting water, valleys ripped apart by work and buildings, now lay silent.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 w:rsidRPr="0035767F">
                        <w:rPr>
                          <w:i/>
                          <w:sz w:val="20"/>
                        </w:rPr>
                        <w:t>‘</w:t>
                      </w:r>
                      <w:proofErr w:type="spellStart"/>
                      <w:proofErr w:type="gramStart"/>
                      <w:r w:rsidRPr="0035767F">
                        <w:rPr>
                          <w:i/>
                          <w:sz w:val="20"/>
                        </w:rPr>
                        <w:t>cornwall</w:t>
                      </w:r>
                      <w:proofErr w:type="spellEnd"/>
                      <w:proofErr w:type="gramEnd"/>
                      <w:r w:rsidRPr="0035767F">
                        <w:rPr>
                          <w:i/>
                          <w:sz w:val="20"/>
                        </w:rPr>
                        <w:t xml:space="preserve"> was made by nature, then remade by miners.</w:t>
                      </w:r>
                      <w:r>
                        <w:rPr>
                          <w:sz w:val="20"/>
                        </w:rPr>
                        <w:t>’</w:t>
                      </w:r>
                    </w:p>
                    <w:p w:rsidR="0035767F" w:rsidRDefault="0035767F" w:rsidP="0035767F">
                      <w:pPr>
                        <w:rPr>
                          <w:sz w:val="20"/>
                        </w:rPr>
                      </w:pPr>
                      <w:r w:rsidRPr="00BE22BB">
                        <w:rPr>
                          <w:sz w:val="20"/>
                        </w:rPr>
                        <w:t>What the miners did in their spare time- small holdings,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BE22BB">
                        <w:rPr>
                          <w:sz w:val="20"/>
                        </w:rPr>
                        <w:t>wrestling, Methodism.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5767F" w:rsidRPr="00CA65F2" w:rsidRDefault="0035767F" w:rsidP="0035767F">
                      <w:pPr>
                        <w:rPr>
                          <w:sz w:val="20"/>
                        </w:rPr>
                      </w:pPr>
                      <w:r w:rsidRPr="00CA65F2">
                        <w:rPr>
                          <w:rFonts w:ascii="NationalTrustDisplayTTRegular" w:hAnsi="NationalTrustDisplayTTRegular"/>
                          <w:color w:val="2C2C2C"/>
                          <w:sz w:val="18"/>
                          <w:szCs w:val="36"/>
                          <w:shd w:val="clear" w:color="auto" w:fill="FFFFFF"/>
                        </w:rPr>
                        <w:t>On 13 July 2006 select mining landscapes across Cornwall and West Devon were inscribed as UNESCO World Heritage Sites, placing Cornish mining heritage on a par with international treasures like Machu Picchu, the Taj Mahal and the Great Wall of China.</w:t>
                      </w:r>
                    </w:p>
                    <w:p w:rsidR="0035767F" w:rsidRPr="00BE22BB" w:rsidRDefault="0035767F" w:rsidP="0035767F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35767F" w:rsidRDefault="0035767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0"/>
        <w:gridCol w:w="3051"/>
      </w:tblGrid>
      <w:tr w:rsidR="0035767F" w:rsidTr="00EE7D7A">
        <w:trPr>
          <w:trHeight w:val="2574"/>
        </w:trPr>
        <w:tc>
          <w:tcPr>
            <w:tcW w:w="1140" w:type="dxa"/>
          </w:tcPr>
          <w:p w:rsidR="0035767F" w:rsidRDefault="0035767F" w:rsidP="007A1A3D">
            <w:r>
              <w:t>Bal Maiden</w:t>
            </w:r>
          </w:p>
        </w:tc>
        <w:tc>
          <w:tcPr>
            <w:tcW w:w="3051" w:type="dxa"/>
          </w:tcPr>
          <w:p w:rsidR="0035767F" w:rsidRDefault="0035767F" w:rsidP="007A1A3D">
            <w:r>
              <w:t>Cornish language for female of the mine.</w:t>
            </w:r>
          </w:p>
        </w:tc>
      </w:tr>
      <w:tr w:rsidR="0035767F" w:rsidTr="00EE7D7A">
        <w:trPr>
          <w:trHeight w:val="1220"/>
        </w:trPr>
        <w:tc>
          <w:tcPr>
            <w:tcW w:w="1140" w:type="dxa"/>
          </w:tcPr>
          <w:p w:rsidR="0035767F" w:rsidRDefault="0035767F" w:rsidP="007A1A3D">
            <w:r>
              <w:t xml:space="preserve">    wheal</w:t>
            </w:r>
          </w:p>
        </w:tc>
        <w:tc>
          <w:tcPr>
            <w:tcW w:w="3051" w:type="dxa"/>
          </w:tcPr>
          <w:p w:rsidR="0035767F" w:rsidRDefault="0035767F" w:rsidP="007A1A3D">
            <w:r>
              <w:t>Cornish language for place of work</w:t>
            </w:r>
          </w:p>
        </w:tc>
      </w:tr>
      <w:tr w:rsidR="0035767F" w:rsidTr="00EE7D7A">
        <w:trPr>
          <w:trHeight w:val="1275"/>
        </w:trPr>
        <w:tc>
          <w:tcPr>
            <w:tcW w:w="1140" w:type="dxa"/>
          </w:tcPr>
          <w:p w:rsidR="0035767F" w:rsidRDefault="0035767F" w:rsidP="007A1A3D">
            <w:r>
              <w:t>shaft</w:t>
            </w:r>
          </w:p>
        </w:tc>
        <w:tc>
          <w:tcPr>
            <w:tcW w:w="3051" w:type="dxa"/>
          </w:tcPr>
          <w:p w:rsidR="0035767F" w:rsidRDefault="0035767F" w:rsidP="007A1A3D">
            <w:r>
              <w:t>Long deep tunnels through which the workers could access the underground tunnels of the tin mines</w:t>
            </w:r>
          </w:p>
        </w:tc>
      </w:tr>
      <w:tr w:rsidR="0035767F" w:rsidTr="00EE7D7A">
        <w:trPr>
          <w:trHeight w:val="1220"/>
        </w:trPr>
        <w:tc>
          <w:tcPr>
            <w:tcW w:w="1140" w:type="dxa"/>
          </w:tcPr>
          <w:p w:rsidR="0035767F" w:rsidRDefault="0035767F" w:rsidP="007A1A3D">
            <w:r>
              <w:t>Industrial revolution</w:t>
            </w:r>
          </w:p>
        </w:tc>
        <w:tc>
          <w:tcPr>
            <w:tcW w:w="3051" w:type="dxa"/>
          </w:tcPr>
          <w:p w:rsidR="0035767F" w:rsidRDefault="0035767F" w:rsidP="007A1A3D">
            <w:r>
              <w:t xml:space="preserve">Period of time, where industry was at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peak- largely due to the invention of machines to enable maximum productivity within the workplace.</w:t>
            </w:r>
          </w:p>
        </w:tc>
      </w:tr>
      <w:tr w:rsidR="0035767F" w:rsidTr="00EE7D7A">
        <w:trPr>
          <w:trHeight w:val="1220"/>
        </w:trPr>
        <w:tc>
          <w:tcPr>
            <w:tcW w:w="1140" w:type="dxa"/>
          </w:tcPr>
          <w:p w:rsidR="0035767F" w:rsidRDefault="0035767F" w:rsidP="007A1A3D">
            <w:r>
              <w:t>lode</w:t>
            </w:r>
          </w:p>
        </w:tc>
        <w:tc>
          <w:tcPr>
            <w:tcW w:w="3051" w:type="dxa"/>
          </w:tcPr>
          <w:p w:rsidR="0035767F" w:rsidRDefault="0035767F" w:rsidP="007A1A3D">
            <w:r>
              <w:t>Vertical or horizontal ‘vein’ of mineral to mine.</w:t>
            </w:r>
          </w:p>
        </w:tc>
      </w:tr>
      <w:tr w:rsidR="0035767F" w:rsidTr="00EE7D7A">
        <w:trPr>
          <w:trHeight w:val="1220"/>
        </w:trPr>
        <w:tc>
          <w:tcPr>
            <w:tcW w:w="1140" w:type="dxa"/>
          </w:tcPr>
          <w:p w:rsidR="0035767F" w:rsidRDefault="00EE7D7A" w:rsidP="007A1A3D">
            <w:r>
              <w:t xml:space="preserve"> </w:t>
            </w:r>
            <w:r w:rsidR="0035767F">
              <w:t>ore</w:t>
            </w:r>
          </w:p>
        </w:tc>
        <w:tc>
          <w:tcPr>
            <w:tcW w:w="3051" w:type="dxa"/>
          </w:tcPr>
          <w:p w:rsidR="0035767F" w:rsidRDefault="0035767F" w:rsidP="007A1A3D">
            <w:r>
              <w:t>The mineral found within the ground rock.</w:t>
            </w:r>
          </w:p>
        </w:tc>
      </w:tr>
      <w:tr w:rsidR="0035767F" w:rsidTr="00EE7D7A">
        <w:trPr>
          <w:trHeight w:val="1220"/>
        </w:trPr>
        <w:tc>
          <w:tcPr>
            <w:tcW w:w="1140" w:type="dxa"/>
          </w:tcPr>
          <w:p w:rsidR="0035767F" w:rsidRDefault="0035767F" w:rsidP="007A1A3D"/>
        </w:tc>
        <w:tc>
          <w:tcPr>
            <w:tcW w:w="3051" w:type="dxa"/>
          </w:tcPr>
          <w:p w:rsidR="0035767F" w:rsidRDefault="0035767F" w:rsidP="007A1A3D"/>
        </w:tc>
      </w:tr>
    </w:tbl>
    <w:p w:rsidR="007D4CC1" w:rsidRDefault="00EE7D7A" w:rsidP="007A1A3D">
      <w:r>
        <w:rPr>
          <w:noProof/>
          <w:lang w:eastAsia="en-GB"/>
        </w:rPr>
        <w:lastRenderedPageBreak/>
        <w:drawing>
          <wp:inline distT="0" distB="0" distL="0" distR="0">
            <wp:extent cx="1981200" cy="2316480"/>
            <wp:effectExtent l="0" t="0" r="0" b="7620"/>
            <wp:docPr id="13" name="Picture 13" descr="C:\Users\nwood\AppData\Local\Microsoft\Windows\INetCache\Content.MSO\821C11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ood\AppData\Local\Microsoft\Windows\INetCache\Content.MSO\821C11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2BB">
        <w:rPr>
          <w:rFonts w:ascii="Open Sans" w:eastAsia="Times New Roman" w:hAnsi="Open Sans" w:cs="Times New Roman"/>
          <w:noProof/>
          <w:color w:val="67676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76BC84" wp14:editId="352AE361">
                <wp:simplePos x="0" y="0"/>
                <wp:positionH relativeFrom="page">
                  <wp:posOffset>2550160</wp:posOffset>
                </wp:positionH>
                <wp:positionV relativeFrom="paragraph">
                  <wp:posOffset>3766820</wp:posOffset>
                </wp:positionV>
                <wp:extent cx="3116580" cy="1912620"/>
                <wp:effectExtent l="0" t="0" r="2667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C1" w:rsidRDefault="007D4CC1" w:rsidP="007D4CC1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L</w:t>
                            </w:r>
                            <w:r w:rsidRPr="00BE22BB">
                              <w:rPr>
                                <w:b/>
                                <w:u w:val="single"/>
                              </w:rPr>
                              <w:t>evant tin mine disaster</w:t>
                            </w:r>
                            <w:r>
                              <w:t>.</w:t>
                            </w:r>
                          </w:p>
                          <w:p w:rsidR="007D4CC1" w:rsidRDefault="007D4CC1" w:rsidP="007D4CC1">
                            <w:pPr>
                              <w:jc w:val="center"/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  <w:t>In 1919, the man engine suffered a disastrous failure when a link between the rod and the engine snapped, killing 31 men.</w:t>
                            </w:r>
                          </w:p>
                          <w:p w:rsidR="007D4CC1" w:rsidRDefault="007D4CC1" w:rsidP="007D4CC1">
                            <w:pPr>
                              <w:jc w:val="center"/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</w:pPr>
                          </w:p>
                          <w:p w:rsidR="007D4CC1" w:rsidRDefault="007D4CC1" w:rsidP="007D4CC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2C2C2C"/>
                                <w:shd w:val="clear" w:color="auto" w:fill="FFFFFF"/>
                              </w:rPr>
                              <w:t>The mine never opened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BC84" id="_x0000_s1034" type="#_x0000_t202" style="position:absolute;margin-left:200.8pt;margin-top:296.6pt;width:245.4pt;height:15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">
                <v:textbox>
                  <w:txbxContent>
                    <w:p w:rsidR="007D4CC1" w:rsidRDefault="007D4CC1" w:rsidP="007D4CC1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The L</w:t>
                      </w:r>
                      <w:r w:rsidRPr="00BE22BB">
                        <w:rPr>
                          <w:b/>
                          <w:u w:val="single"/>
                        </w:rPr>
                        <w:t>evant tin mine disaster</w:t>
                      </w:r>
                      <w:r>
                        <w:t>.</w:t>
                      </w:r>
                    </w:p>
                    <w:p w:rsidR="007D4CC1" w:rsidRDefault="007D4CC1" w:rsidP="007D4CC1">
                      <w:pPr>
                        <w:jc w:val="center"/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  <w:t>In 1919, the man engine suffered a disastrous failure when a link between the rod and the engine snapped, killing 31 men.</w:t>
                      </w:r>
                    </w:p>
                    <w:p w:rsidR="007D4CC1" w:rsidRDefault="007D4CC1" w:rsidP="007D4CC1">
                      <w:pPr>
                        <w:jc w:val="center"/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</w:pPr>
                    </w:p>
                    <w:p w:rsidR="007D4CC1" w:rsidRDefault="007D4CC1" w:rsidP="007D4CC1">
                      <w:pPr>
                        <w:jc w:val="center"/>
                      </w:pPr>
                      <w:r>
                        <w:rPr>
                          <w:rFonts w:ascii="Helvetica" w:hAnsi="Helvetica"/>
                          <w:color w:val="2C2C2C"/>
                          <w:shd w:val="clear" w:color="auto" w:fill="FFFFFF"/>
                        </w:rPr>
                        <w:t>The mine never opened again.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4CC1" w:rsidRPr="00BE22BB">
        <w:rPr>
          <w:rFonts w:ascii="Open Sans" w:eastAsia="Times New Roman" w:hAnsi="Open Sans" w:cs="Times New Roman"/>
          <w:noProof/>
          <w:color w:val="676767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FB6D2" wp14:editId="356560D8">
                <wp:simplePos x="0" y="0"/>
                <wp:positionH relativeFrom="column">
                  <wp:posOffset>6728460</wp:posOffset>
                </wp:positionH>
                <wp:positionV relativeFrom="paragraph">
                  <wp:posOffset>1112520</wp:posOffset>
                </wp:positionV>
                <wp:extent cx="3078480" cy="51435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C1" w:rsidRPr="00BE22BB" w:rsidRDefault="007D4CC1" w:rsidP="007D4CC1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B6D2" id="_x0000_s1035" type="#_x0000_t202" style="position:absolute;margin-left:529.8pt;margin-top:87.6pt;width:242.4pt;height:4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BmJwIAAEw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">
                <v:textbox>
                  <w:txbxContent>
                    <w:p w:rsidR="007D4CC1" w:rsidRPr="00BE22BB" w:rsidRDefault="007D4CC1" w:rsidP="007D4CC1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CC1" w:rsidSect="007A1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ationalTrustDisplayT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3D"/>
    <w:rsid w:val="000F6BC8"/>
    <w:rsid w:val="00263DBD"/>
    <w:rsid w:val="0035767F"/>
    <w:rsid w:val="003F055B"/>
    <w:rsid w:val="007A1A3D"/>
    <w:rsid w:val="007D4CC1"/>
    <w:rsid w:val="008B30F3"/>
    <w:rsid w:val="00E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C0CD-02B3-40F6-B975-C211347C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St_D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mrs.org.uk/mines-map/minerals/lead/" TargetMode="External"/><Relationship Id="rId12" Type="http://schemas.openxmlformats.org/officeDocument/2006/relationships/hyperlink" Target="https://en.wikipedia.org/wiki/Copper" TargetMode="External"/><Relationship Id="rId17" Type="http://schemas.openxmlformats.org/officeDocument/2006/relationships/hyperlink" Target="https://en.wikipedia.org/wiki/Steam_eng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t_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mrs.org.uk/mines-map/minerals/lead/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0.png"/><Relationship Id="rId15" Type="http://schemas.openxmlformats.org/officeDocument/2006/relationships/hyperlink" Target="https://en.wikipedia.org/wiki/Coppe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hyperlink" Target="https://en.wikipedia.org/wiki/Steam_eng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Andrew Martin</cp:lastModifiedBy>
  <cp:revision>2</cp:revision>
  <dcterms:created xsi:type="dcterms:W3CDTF">2021-10-05T15:15:00Z</dcterms:created>
  <dcterms:modified xsi:type="dcterms:W3CDTF">2021-10-05T15:15:00Z</dcterms:modified>
</cp:coreProperties>
</file>