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95" w:rsidRPr="008B2B94" w:rsidRDefault="00733C95" w:rsidP="00AF6EB5">
      <w:pPr>
        <w:rPr>
          <w:rFonts w:asciiTheme="minorHAnsi" w:hAnsiTheme="minorHAnsi" w:cstheme="minorHAnsi"/>
          <w:i/>
          <w:color w:val="70AD47"/>
          <w:sz w:val="20"/>
          <w:szCs w:val="20"/>
        </w:rPr>
      </w:pPr>
    </w:p>
    <w:p w:rsidR="00016733" w:rsidRPr="0005592F" w:rsidRDefault="00016733" w:rsidP="00016733">
      <w:pPr>
        <w:rPr>
          <w:rFonts w:ascii="Calibri" w:hAnsi="Calibri" w:cs="Calibri"/>
          <w:iCs/>
          <w:color w:val="002060"/>
          <w:sz w:val="22"/>
          <w:szCs w:val="22"/>
        </w:rPr>
      </w:pPr>
      <w:r w:rsidRPr="0005592F">
        <w:rPr>
          <w:rFonts w:ascii="Calibri" w:hAnsi="Calibri" w:cs="Calibri"/>
          <w:iCs/>
          <w:color w:val="002060"/>
          <w:sz w:val="22"/>
          <w:szCs w:val="22"/>
        </w:rPr>
        <w:t>Context</w:t>
      </w:r>
    </w:p>
    <w:p w:rsidR="006F5EAA" w:rsidRPr="0005592F" w:rsidRDefault="006F5EAA" w:rsidP="00016733">
      <w:pPr>
        <w:rPr>
          <w:rFonts w:ascii="Calibri" w:hAnsi="Calibri" w:cs="Calibri"/>
          <w:iCs/>
          <w:color w:val="002060"/>
          <w:sz w:val="22"/>
          <w:szCs w:val="22"/>
        </w:rPr>
      </w:pPr>
      <w:r w:rsidRPr="0005592F">
        <w:rPr>
          <w:rFonts w:ascii="Calibri" w:hAnsi="Calibri" w:cs="Calibri"/>
          <w:iCs/>
          <w:color w:val="002060"/>
          <w:sz w:val="22"/>
          <w:szCs w:val="22"/>
        </w:rPr>
        <w:t>Our curriculum design ensures that pupils are developing skills and knowledge across all fields to ensure that they have the bre</w:t>
      </w:r>
      <w:r w:rsidR="0005592F">
        <w:rPr>
          <w:rFonts w:ascii="Calibri" w:hAnsi="Calibri" w:cs="Calibri"/>
          <w:iCs/>
          <w:color w:val="002060"/>
          <w:sz w:val="22"/>
          <w:szCs w:val="22"/>
        </w:rPr>
        <w:t>a</w:t>
      </w:r>
      <w:bookmarkStart w:id="0" w:name="_GoBack"/>
      <w:bookmarkEnd w:id="0"/>
      <w:r w:rsidRPr="0005592F">
        <w:rPr>
          <w:rFonts w:ascii="Calibri" w:hAnsi="Calibri" w:cs="Calibri"/>
          <w:iCs/>
          <w:color w:val="002060"/>
          <w:sz w:val="22"/>
          <w:szCs w:val="22"/>
        </w:rPr>
        <w:t xml:space="preserve">dth of opportunity to develop skills and talents. </w:t>
      </w:r>
    </w:p>
    <w:p w:rsidR="006F5EAA" w:rsidRPr="0005592F" w:rsidRDefault="006F5EAA" w:rsidP="00016733">
      <w:pPr>
        <w:rPr>
          <w:rFonts w:ascii="Calibri" w:hAnsi="Calibri" w:cs="Calibri"/>
          <w:iCs/>
          <w:color w:val="002060"/>
          <w:sz w:val="22"/>
          <w:szCs w:val="22"/>
        </w:rPr>
      </w:pPr>
      <w:r w:rsidRPr="0005592F">
        <w:rPr>
          <w:rFonts w:ascii="Calibri" w:hAnsi="Calibri" w:cs="Calibri"/>
          <w:iCs/>
          <w:color w:val="002060"/>
          <w:sz w:val="22"/>
          <w:szCs w:val="22"/>
        </w:rPr>
        <w:t xml:space="preserve">The breadth of provision both in school and through </w:t>
      </w:r>
      <w:proofErr w:type="spellStart"/>
      <w:r w:rsidRPr="0005592F">
        <w:rPr>
          <w:rFonts w:ascii="Calibri" w:hAnsi="Calibri" w:cs="Calibri"/>
          <w:iCs/>
          <w:color w:val="002060"/>
          <w:sz w:val="22"/>
          <w:szCs w:val="22"/>
        </w:rPr>
        <w:t>extra curricular</w:t>
      </w:r>
      <w:proofErr w:type="spellEnd"/>
      <w:r w:rsidRPr="0005592F">
        <w:rPr>
          <w:rFonts w:ascii="Calibri" w:hAnsi="Calibri" w:cs="Calibri"/>
          <w:iCs/>
          <w:color w:val="002060"/>
          <w:sz w:val="22"/>
          <w:szCs w:val="22"/>
        </w:rPr>
        <w:t xml:space="preserve"> opportunities allows for pupils to excel in music, drama, dance and sports. We ensure that through PE provision, the physical </w:t>
      </w:r>
      <w:proofErr w:type="spellStart"/>
      <w:r w:rsidRPr="0005592F">
        <w:rPr>
          <w:rFonts w:ascii="Calibri" w:hAnsi="Calibri" w:cs="Calibri"/>
          <w:iCs/>
          <w:color w:val="002060"/>
          <w:sz w:val="22"/>
          <w:szCs w:val="22"/>
        </w:rPr>
        <w:t>well being</w:t>
      </w:r>
      <w:proofErr w:type="spellEnd"/>
      <w:r w:rsidRPr="0005592F">
        <w:rPr>
          <w:rFonts w:ascii="Calibri" w:hAnsi="Calibri" w:cs="Calibri"/>
          <w:iCs/>
          <w:color w:val="002060"/>
          <w:sz w:val="22"/>
          <w:szCs w:val="22"/>
        </w:rPr>
        <w:t xml:space="preserve"> of our pupils is under constant review. We encourage all pupils in KS2 to partake in a physical afterschool activity – offering pupil choice to ensure participation (</w:t>
      </w:r>
      <w:proofErr w:type="spellStart"/>
      <w:proofErr w:type="gramStart"/>
      <w:r w:rsidRPr="0005592F">
        <w:rPr>
          <w:rFonts w:ascii="Calibri" w:hAnsi="Calibri" w:cs="Calibri"/>
          <w:iCs/>
          <w:color w:val="002060"/>
          <w:sz w:val="22"/>
          <w:szCs w:val="22"/>
        </w:rPr>
        <w:t>eg</w:t>
      </w:r>
      <w:proofErr w:type="spellEnd"/>
      <w:r w:rsidRPr="0005592F">
        <w:rPr>
          <w:rFonts w:ascii="Calibri" w:hAnsi="Calibri" w:cs="Calibri"/>
          <w:iCs/>
          <w:color w:val="002060"/>
          <w:sz w:val="22"/>
          <w:szCs w:val="22"/>
        </w:rPr>
        <w:t xml:space="preserve">  yoga</w:t>
      </w:r>
      <w:proofErr w:type="gramEnd"/>
      <w:r w:rsidRPr="0005592F">
        <w:rPr>
          <w:rFonts w:ascii="Calibri" w:hAnsi="Calibri" w:cs="Calibri"/>
          <w:iCs/>
          <w:color w:val="002060"/>
          <w:sz w:val="22"/>
          <w:szCs w:val="22"/>
        </w:rPr>
        <w:t xml:space="preserve"> classes) </w:t>
      </w:r>
    </w:p>
    <w:p w:rsidR="006F5EAA" w:rsidRPr="0005592F" w:rsidRDefault="006F5EAA" w:rsidP="0005592F">
      <w:pPr>
        <w:pStyle w:val="ListParagraph"/>
        <w:numPr>
          <w:ilvl w:val="0"/>
          <w:numId w:val="7"/>
        </w:numPr>
        <w:rPr>
          <w:rFonts w:ascii="Calibri" w:hAnsi="Calibri" w:cs="Calibri"/>
          <w:iCs/>
          <w:color w:val="002060"/>
          <w:sz w:val="22"/>
          <w:szCs w:val="22"/>
        </w:rPr>
      </w:pPr>
      <w:r w:rsidRPr="0005592F">
        <w:rPr>
          <w:rFonts w:ascii="Calibri" w:hAnsi="Calibri" w:cs="Calibri"/>
          <w:iCs/>
          <w:color w:val="002060"/>
          <w:sz w:val="22"/>
          <w:szCs w:val="22"/>
        </w:rPr>
        <w:t>External provision has been employed to offer diversity in provision. (</w:t>
      </w:r>
      <w:proofErr w:type="spellStart"/>
      <w:proofErr w:type="gramStart"/>
      <w:r w:rsidRPr="0005592F">
        <w:rPr>
          <w:rFonts w:ascii="Calibri" w:hAnsi="Calibri" w:cs="Calibri"/>
          <w:iCs/>
          <w:color w:val="002060"/>
          <w:sz w:val="22"/>
          <w:szCs w:val="22"/>
        </w:rPr>
        <w:t>eg</w:t>
      </w:r>
      <w:proofErr w:type="spellEnd"/>
      <w:proofErr w:type="gramEnd"/>
      <w:r w:rsidRPr="0005592F">
        <w:rPr>
          <w:rFonts w:ascii="Calibri" w:hAnsi="Calibri" w:cs="Calibri"/>
          <w:iCs/>
          <w:color w:val="002060"/>
          <w:sz w:val="22"/>
          <w:szCs w:val="22"/>
        </w:rPr>
        <w:t xml:space="preserve"> mindfulness lessons)</w:t>
      </w:r>
      <w:r w:rsidR="0005592F" w:rsidRPr="0005592F">
        <w:rPr>
          <w:rFonts w:ascii="Calibri" w:hAnsi="Calibri" w:cs="Calibri"/>
          <w:iCs/>
          <w:color w:val="002060"/>
          <w:sz w:val="22"/>
          <w:szCs w:val="22"/>
        </w:rPr>
        <w:t>.</w:t>
      </w:r>
      <w:r w:rsidRPr="0005592F">
        <w:rPr>
          <w:rFonts w:ascii="Calibri" w:hAnsi="Calibri" w:cs="Calibri"/>
          <w:iCs/>
          <w:color w:val="002060"/>
          <w:sz w:val="22"/>
          <w:szCs w:val="22"/>
        </w:rPr>
        <w:t xml:space="preserve"> </w:t>
      </w:r>
    </w:p>
    <w:p w:rsidR="006F5EAA" w:rsidRPr="0005592F" w:rsidRDefault="006F5EAA" w:rsidP="00016733">
      <w:pPr>
        <w:rPr>
          <w:rFonts w:ascii="Calibri" w:hAnsi="Calibri" w:cs="Calibri"/>
          <w:iCs/>
          <w:color w:val="002060"/>
          <w:sz w:val="22"/>
          <w:szCs w:val="22"/>
        </w:rPr>
      </w:pPr>
      <w:r w:rsidRPr="0005592F">
        <w:rPr>
          <w:rFonts w:ascii="Calibri" w:hAnsi="Calibri" w:cs="Calibri"/>
          <w:iCs/>
          <w:color w:val="002060"/>
          <w:sz w:val="22"/>
          <w:szCs w:val="22"/>
        </w:rPr>
        <w:t xml:space="preserve">We aim to develop resilience and perseverance in our pupils – through the 4 Learning Powers (Resourcefulness, Reflection, Resilience, Relationships), these underline all areas for our curriculum </w:t>
      </w:r>
      <w:r w:rsidR="004103DF" w:rsidRPr="0005592F">
        <w:rPr>
          <w:rFonts w:ascii="Calibri" w:hAnsi="Calibri" w:cs="Calibri"/>
          <w:iCs/>
          <w:color w:val="002060"/>
          <w:sz w:val="22"/>
          <w:szCs w:val="22"/>
        </w:rPr>
        <w:t>– ensuring that pupils are developing the skills to take increasing responsibility for their own learning</w:t>
      </w:r>
      <w:proofErr w:type="gramStart"/>
      <w:r w:rsidR="004103DF" w:rsidRPr="0005592F">
        <w:rPr>
          <w:rFonts w:ascii="Calibri" w:hAnsi="Calibri" w:cs="Calibri"/>
          <w:iCs/>
          <w:color w:val="002060"/>
          <w:sz w:val="22"/>
          <w:szCs w:val="22"/>
        </w:rPr>
        <w:t>,  support</w:t>
      </w:r>
      <w:proofErr w:type="gramEnd"/>
      <w:r w:rsidR="004103DF" w:rsidRPr="0005592F">
        <w:rPr>
          <w:rFonts w:ascii="Calibri" w:hAnsi="Calibri" w:cs="Calibri"/>
          <w:iCs/>
          <w:color w:val="002060"/>
          <w:sz w:val="22"/>
          <w:szCs w:val="22"/>
        </w:rPr>
        <w:t xml:space="preserve"> peers, work as a team, reflect on learning and make decisions about how to  improve skills</w:t>
      </w:r>
    </w:p>
    <w:p w:rsidR="004103DF" w:rsidRPr="0005592F" w:rsidRDefault="00016733" w:rsidP="00016733">
      <w:pPr>
        <w:pStyle w:val="EnvelopeAddress"/>
        <w:framePr w:w="0" w:hRule="auto" w:hSpace="0" w:wrap="auto" w:vAnchor="margin" w:hAnchor="text" w:xAlign="left" w:yAlign="inline"/>
        <w:rPr>
          <w:rFonts w:ascii="Calibri" w:hAnsi="Calibri" w:cs="Calibri"/>
          <w:iCs/>
          <w:color w:val="002060"/>
          <w:sz w:val="22"/>
          <w:szCs w:val="22"/>
        </w:rPr>
      </w:pPr>
      <w:r w:rsidRPr="0005592F">
        <w:rPr>
          <w:rFonts w:ascii="Calibri" w:hAnsi="Calibri" w:cs="Calibri"/>
          <w:iCs/>
          <w:color w:val="002060"/>
          <w:sz w:val="22"/>
          <w:szCs w:val="22"/>
        </w:rPr>
        <w:t>We want the experiences and opportunities given to our pupils to lead them t</w:t>
      </w:r>
      <w:r w:rsidR="004103DF" w:rsidRPr="0005592F">
        <w:rPr>
          <w:rFonts w:ascii="Calibri" w:hAnsi="Calibri" w:cs="Calibri"/>
          <w:iCs/>
          <w:color w:val="002060"/>
          <w:sz w:val="22"/>
          <w:szCs w:val="22"/>
        </w:rPr>
        <w:t>o being respectful, active and engaged</w:t>
      </w:r>
      <w:r w:rsidRPr="0005592F">
        <w:rPr>
          <w:rFonts w:ascii="Calibri" w:hAnsi="Calibri" w:cs="Calibri"/>
          <w:iCs/>
          <w:color w:val="002060"/>
          <w:sz w:val="22"/>
          <w:szCs w:val="22"/>
        </w:rPr>
        <w:t xml:space="preserve"> citizens both now and during the next phases of their li</w:t>
      </w:r>
      <w:r w:rsidR="004103DF" w:rsidRPr="0005592F">
        <w:rPr>
          <w:rFonts w:ascii="Calibri" w:hAnsi="Calibri" w:cs="Calibri"/>
          <w:iCs/>
          <w:color w:val="002060"/>
          <w:sz w:val="22"/>
          <w:szCs w:val="22"/>
        </w:rPr>
        <w:t xml:space="preserve">ves. We want our children to </w:t>
      </w:r>
      <w:r w:rsidRPr="0005592F">
        <w:rPr>
          <w:rFonts w:ascii="Calibri" w:hAnsi="Calibri" w:cs="Calibri"/>
          <w:iCs/>
          <w:color w:val="002060"/>
          <w:sz w:val="22"/>
          <w:szCs w:val="22"/>
        </w:rPr>
        <w:t xml:space="preserve">feel a part of the local community and know how they can contribute to this community. Our children are taught to celebrate and embrace diversity and the enrichment diversity brings to our school. </w:t>
      </w:r>
    </w:p>
    <w:p w:rsidR="00016733" w:rsidRPr="0005592F" w:rsidRDefault="004103DF" w:rsidP="00016733">
      <w:pPr>
        <w:pStyle w:val="EnvelopeAddress"/>
        <w:framePr w:w="0" w:hRule="auto" w:hSpace="0" w:wrap="auto" w:vAnchor="margin" w:hAnchor="text" w:xAlign="left" w:yAlign="inline"/>
        <w:rPr>
          <w:rFonts w:ascii="Calibri" w:hAnsi="Calibri" w:cs="Calibri"/>
          <w:iCs/>
          <w:color w:val="002060"/>
          <w:sz w:val="22"/>
          <w:szCs w:val="22"/>
        </w:rPr>
      </w:pPr>
      <w:r w:rsidRPr="0005592F">
        <w:rPr>
          <w:rFonts w:ascii="Calibri" w:hAnsi="Calibri" w:cs="Calibri"/>
          <w:iCs/>
          <w:color w:val="002060"/>
          <w:sz w:val="22"/>
          <w:szCs w:val="22"/>
        </w:rPr>
        <w:t>All staff have trained with the educational psychologist in Emotion Coaching. We have 4x members of staff who are trained in Draw and Talk – a strategy which we use when children have been identified by</w:t>
      </w:r>
      <w:r w:rsidR="000C0EE0" w:rsidRPr="0005592F">
        <w:rPr>
          <w:rFonts w:ascii="Calibri" w:hAnsi="Calibri" w:cs="Calibri"/>
          <w:iCs/>
          <w:color w:val="002060"/>
          <w:sz w:val="22"/>
          <w:szCs w:val="22"/>
        </w:rPr>
        <w:t xml:space="preserve"> staff as presenting with mild mental health concerns</w:t>
      </w:r>
      <w:proofErr w:type="gramStart"/>
      <w:r w:rsidR="000C0EE0" w:rsidRPr="0005592F">
        <w:rPr>
          <w:rFonts w:ascii="Calibri" w:hAnsi="Calibri" w:cs="Calibri"/>
          <w:iCs/>
          <w:color w:val="002060"/>
          <w:sz w:val="22"/>
          <w:szCs w:val="22"/>
        </w:rPr>
        <w:t>.</w:t>
      </w:r>
      <w:r w:rsidR="00016733" w:rsidRPr="0005592F">
        <w:rPr>
          <w:rFonts w:ascii="Calibri" w:hAnsi="Calibri" w:cs="Calibri"/>
          <w:iCs/>
          <w:color w:val="002060"/>
          <w:sz w:val="22"/>
          <w:szCs w:val="22"/>
        </w:rPr>
        <w:t>.</w:t>
      </w:r>
      <w:proofErr w:type="gramEnd"/>
      <w:r w:rsidR="00016733" w:rsidRPr="0005592F">
        <w:rPr>
          <w:rFonts w:ascii="Calibri" w:hAnsi="Calibri" w:cs="Calibri"/>
          <w:iCs/>
          <w:color w:val="002060"/>
          <w:sz w:val="22"/>
          <w:szCs w:val="22"/>
        </w:rPr>
        <w:t xml:space="preserve"> </w:t>
      </w:r>
    </w:p>
    <w:p w:rsidR="00016733" w:rsidRPr="0005592F" w:rsidRDefault="00016733" w:rsidP="00016733">
      <w:pPr>
        <w:pStyle w:val="EnvelopeAddress"/>
        <w:framePr w:w="0" w:hRule="auto" w:hSpace="0" w:wrap="auto" w:vAnchor="margin" w:hAnchor="text" w:xAlign="left" w:yAlign="inline"/>
        <w:rPr>
          <w:rFonts w:ascii="Calibri" w:hAnsi="Calibri" w:cs="Calibri"/>
          <w:iCs/>
          <w:color w:val="002060"/>
          <w:sz w:val="22"/>
          <w:szCs w:val="22"/>
        </w:rPr>
      </w:pPr>
      <w:r w:rsidRPr="0005592F">
        <w:rPr>
          <w:rFonts w:ascii="Calibri" w:hAnsi="Calibri" w:cs="Calibri"/>
          <w:iCs/>
          <w:color w:val="002060"/>
          <w:sz w:val="22"/>
          <w:szCs w:val="22"/>
        </w:rPr>
        <w:t xml:space="preserve">We want our children to challenge views in a respectful way helping them to shape their own values and opinions. This will involve challenging stereotypes, racism and bullying. </w:t>
      </w:r>
    </w:p>
    <w:p w:rsidR="00016733" w:rsidRPr="0005592F" w:rsidRDefault="00016733" w:rsidP="00016733">
      <w:pPr>
        <w:rPr>
          <w:rFonts w:ascii="Calibri" w:hAnsi="Calibri" w:cs="Calibri"/>
          <w:iCs/>
          <w:color w:val="002060"/>
          <w:sz w:val="22"/>
          <w:szCs w:val="22"/>
        </w:rPr>
      </w:pPr>
      <w:r w:rsidRPr="0005592F">
        <w:rPr>
          <w:rFonts w:ascii="Calibri" w:hAnsi="Calibri" w:cs="Calibri"/>
          <w:iCs/>
          <w:color w:val="002060"/>
          <w:sz w:val="22"/>
          <w:szCs w:val="22"/>
        </w:rPr>
        <w:t>Making our children more aware of local, national and global issues will be a real priority this year. We want our children to be confident in discussing the challenges in the world around them and they part they can play in this;</w:t>
      </w:r>
      <w:r w:rsidR="0005592F" w:rsidRPr="0005592F">
        <w:rPr>
          <w:rFonts w:ascii="Calibri" w:hAnsi="Calibri" w:cs="Calibri"/>
          <w:iCs/>
          <w:color w:val="002060"/>
          <w:sz w:val="22"/>
          <w:szCs w:val="22"/>
        </w:rPr>
        <w:t xml:space="preserve"> w</w:t>
      </w:r>
      <w:r w:rsidRPr="0005592F">
        <w:rPr>
          <w:rFonts w:ascii="Calibri" w:hAnsi="Calibri" w:cs="Calibri"/>
          <w:iCs/>
          <w:color w:val="002060"/>
          <w:sz w:val="22"/>
          <w:szCs w:val="22"/>
        </w:rPr>
        <w:t>e will be increasing the outdoor education opportunities for all pupils from E</w:t>
      </w:r>
      <w:r w:rsidR="0005592F" w:rsidRPr="0005592F">
        <w:rPr>
          <w:rFonts w:ascii="Calibri" w:hAnsi="Calibri" w:cs="Calibri"/>
          <w:iCs/>
          <w:color w:val="002060"/>
          <w:sz w:val="22"/>
          <w:szCs w:val="22"/>
        </w:rPr>
        <w:t>YFS to Y6 through forest school and outdoor pursuit activities.</w:t>
      </w:r>
    </w:p>
    <w:p w:rsidR="00016733" w:rsidRPr="00BC119F" w:rsidRDefault="00016733" w:rsidP="00016733">
      <w:pPr>
        <w:rPr>
          <w:rFonts w:ascii="Calibri" w:hAnsi="Calibri" w:cs="Calibri"/>
          <w:i/>
          <w:sz w:val="20"/>
          <w:szCs w:val="20"/>
        </w:rPr>
      </w:pPr>
    </w:p>
    <w:p w:rsidR="00016733" w:rsidRPr="00BC119F" w:rsidRDefault="00016733" w:rsidP="00016733">
      <w:pPr>
        <w:rPr>
          <w:rFonts w:ascii="Calibri" w:hAnsi="Calibri" w:cs="Calibri"/>
          <w:b/>
          <w:bCs/>
          <w:iCs/>
          <w:color w:val="00B0F0"/>
          <w:sz w:val="20"/>
          <w:szCs w:val="20"/>
        </w:rPr>
      </w:pPr>
      <w:r w:rsidRPr="00BC119F">
        <w:rPr>
          <w:rFonts w:ascii="Calibri" w:hAnsi="Calibri" w:cs="Calibri"/>
          <w:b/>
          <w:bCs/>
          <w:iCs/>
          <w:color w:val="00B0F0"/>
          <w:sz w:val="20"/>
          <w:szCs w:val="20"/>
        </w:rPr>
        <w:t>IN ORDER TO IMPROVE FURTHER THE PERSONAL DEVELOPMENT FOR PUPILS WE NEED TO: -</w:t>
      </w:r>
    </w:p>
    <w:p w:rsidR="00016733" w:rsidRPr="00BC119F" w:rsidRDefault="00016733" w:rsidP="00016733">
      <w:pPr>
        <w:numPr>
          <w:ilvl w:val="0"/>
          <w:numId w:val="6"/>
        </w:numPr>
        <w:suppressAutoHyphens w:val="0"/>
        <w:autoSpaceDN/>
        <w:textAlignment w:val="auto"/>
        <w:rPr>
          <w:rFonts w:ascii="Calibri" w:hAnsi="Calibri" w:cs="Calibri"/>
          <w:b/>
          <w:bCs/>
          <w:iCs/>
          <w:color w:val="00B0F0"/>
          <w:sz w:val="20"/>
          <w:szCs w:val="20"/>
        </w:rPr>
      </w:pPr>
      <w:r w:rsidRPr="00BC119F">
        <w:rPr>
          <w:rFonts w:ascii="Calibri" w:hAnsi="Calibri" w:cs="Calibri"/>
          <w:b/>
          <w:bCs/>
          <w:iCs/>
          <w:color w:val="00B0F0"/>
          <w:sz w:val="20"/>
          <w:szCs w:val="20"/>
        </w:rPr>
        <w:t>Ensure all staff are trained and confident in spotting and supporting mental health issues at an early stage</w:t>
      </w:r>
    </w:p>
    <w:p w:rsidR="00016733" w:rsidRPr="00BC119F" w:rsidRDefault="00016733" w:rsidP="00016733">
      <w:pPr>
        <w:numPr>
          <w:ilvl w:val="0"/>
          <w:numId w:val="6"/>
        </w:numPr>
        <w:suppressAutoHyphens w:val="0"/>
        <w:autoSpaceDN/>
        <w:textAlignment w:val="auto"/>
        <w:rPr>
          <w:rFonts w:ascii="Calibri" w:hAnsi="Calibri" w:cs="Calibri"/>
          <w:b/>
          <w:bCs/>
          <w:iCs/>
          <w:color w:val="00B0F0"/>
          <w:sz w:val="20"/>
          <w:szCs w:val="20"/>
        </w:rPr>
      </w:pPr>
      <w:r w:rsidRPr="00BC119F">
        <w:rPr>
          <w:rFonts w:ascii="Calibri" w:hAnsi="Calibri" w:cs="Calibri"/>
          <w:b/>
          <w:bCs/>
          <w:iCs/>
          <w:color w:val="00B0F0"/>
          <w:sz w:val="20"/>
          <w:szCs w:val="20"/>
        </w:rPr>
        <w:t>To increase further our pupil’s awareness of local, national and global issues</w:t>
      </w:r>
    </w:p>
    <w:p w:rsidR="00016733" w:rsidRDefault="00016733" w:rsidP="00016733">
      <w:pPr>
        <w:numPr>
          <w:ilvl w:val="0"/>
          <w:numId w:val="6"/>
        </w:numPr>
        <w:suppressAutoHyphens w:val="0"/>
        <w:autoSpaceDN/>
        <w:textAlignment w:val="auto"/>
        <w:rPr>
          <w:rFonts w:ascii="Calibri" w:hAnsi="Calibri" w:cs="Calibri"/>
          <w:b/>
          <w:bCs/>
          <w:iCs/>
          <w:color w:val="00B0F0"/>
          <w:sz w:val="20"/>
          <w:szCs w:val="20"/>
        </w:rPr>
      </w:pPr>
      <w:r w:rsidRPr="00BC119F">
        <w:rPr>
          <w:rFonts w:ascii="Calibri" w:hAnsi="Calibri" w:cs="Calibri"/>
          <w:b/>
          <w:bCs/>
          <w:iCs/>
          <w:color w:val="00B0F0"/>
          <w:sz w:val="20"/>
          <w:szCs w:val="20"/>
        </w:rPr>
        <w:t xml:space="preserve">To </w:t>
      </w:r>
      <w:r w:rsidR="0005592F">
        <w:rPr>
          <w:rFonts w:ascii="Calibri" w:hAnsi="Calibri" w:cs="Calibri"/>
          <w:b/>
          <w:bCs/>
          <w:iCs/>
          <w:color w:val="00B0F0"/>
          <w:sz w:val="20"/>
          <w:szCs w:val="20"/>
        </w:rPr>
        <w:t xml:space="preserve">challenge minority ethnic </w:t>
      </w:r>
      <w:proofErr w:type="spellStart"/>
      <w:r w:rsidR="0005592F">
        <w:rPr>
          <w:rFonts w:ascii="Calibri" w:hAnsi="Calibri" w:cs="Calibri"/>
          <w:b/>
          <w:bCs/>
          <w:iCs/>
          <w:color w:val="00B0F0"/>
          <w:sz w:val="20"/>
          <w:szCs w:val="20"/>
        </w:rPr>
        <w:t>steriotypes</w:t>
      </w:r>
      <w:proofErr w:type="spellEnd"/>
      <w:r w:rsidR="0005592F">
        <w:rPr>
          <w:rFonts w:ascii="Calibri" w:hAnsi="Calibri" w:cs="Calibri"/>
          <w:b/>
          <w:bCs/>
          <w:iCs/>
          <w:color w:val="00B0F0"/>
          <w:sz w:val="20"/>
          <w:szCs w:val="20"/>
        </w:rPr>
        <w:t xml:space="preserve">. </w:t>
      </w:r>
    </w:p>
    <w:p w:rsidR="00016733" w:rsidRPr="00BC119F" w:rsidRDefault="00016733" w:rsidP="00016733">
      <w:pPr>
        <w:numPr>
          <w:ilvl w:val="0"/>
          <w:numId w:val="6"/>
        </w:numPr>
        <w:suppressAutoHyphens w:val="0"/>
        <w:autoSpaceDN/>
        <w:textAlignment w:val="auto"/>
        <w:rPr>
          <w:rFonts w:ascii="Calibri" w:hAnsi="Calibri" w:cs="Calibri"/>
          <w:b/>
          <w:bCs/>
          <w:iCs/>
          <w:color w:val="00B0F0"/>
          <w:sz w:val="20"/>
          <w:szCs w:val="20"/>
        </w:rPr>
      </w:pPr>
      <w:r>
        <w:rPr>
          <w:rFonts w:ascii="Calibri" w:hAnsi="Calibri" w:cs="Calibri"/>
          <w:b/>
          <w:bCs/>
          <w:iCs/>
          <w:color w:val="00B0F0"/>
          <w:sz w:val="20"/>
          <w:szCs w:val="20"/>
        </w:rPr>
        <w:lastRenderedPageBreak/>
        <w:t>To ensure we continue to support and encourage our pupils to make healthy choices in terms of their physical</w:t>
      </w:r>
      <w:r w:rsidR="0005592F">
        <w:rPr>
          <w:rFonts w:ascii="Calibri" w:hAnsi="Calibri" w:cs="Calibri"/>
          <w:b/>
          <w:bCs/>
          <w:iCs/>
          <w:color w:val="00B0F0"/>
          <w:sz w:val="20"/>
          <w:szCs w:val="20"/>
        </w:rPr>
        <w:t xml:space="preserve"> and mental </w:t>
      </w:r>
      <w:r>
        <w:rPr>
          <w:rFonts w:ascii="Calibri" w:hAnsi="Calibri" w:cs="Calibri"/>
          <w:b/>
          <w:bCs/>
          <w:iCs/>
          <w:color w:val="00B0F0"/>
          <w:sz w:val="20"/>
          <w:szCs w:val="20"/>
        </w:rPr>
        <w:t xml:space="preserve"> well-being</w:t>
      </w:r>
    </w:p>
    <w:p w:rsidR="00016733" w:rsidRPr="00BC119F" w:rsidRDefault="00016733" w:rsidP="00016733">
      <w:pPr>
        <w:rPr>
          <w:rFonts w:ascii="Calibri" w:hAnsi="Calibri" w:cs="Calibri"/>
          <w:i/>
          <w:sz w:val="20"/>
          <w:szCs w:val="20"/>
        </w:rPr>
      </w:pPr>
    </w:p>
    <w:p w:rsidR="00016733" w:rsidRPr="00BC119F" w:rsidRDefault="00016733" w:rsidP="00016733">
      <w:pPr>
        <w:rPr>
          <w:rFonts w:ascii="Calibri" w:hAnsi="Calibri" w:cs="Calibri"/>
          <w:i/>
          <w:sz w:val="20"/>
          <w:szCs w:val="20"/>
        </w:rPr>
      </w:pPr>
    </w:p>
    <w:p w:rsidR="00975EB7" w:rsidRPr="008B2B94" w:rsidRDefault="00975EB7" w:rsidP="00AF6EB5">
      <w:pPr>
        <w:pStyle w:val="BodyTextIndent"/>
        <w:ind w:left="0"/>
        <w:rPr>
          <w:rFonts w:asciiTheme="minorHAnsi" w:hAnsiTheme="minorHAnsi" w:cstheme="minorHAnsi"/>
          <w:i/>
          <w:iCs/>
          <w:u w:val="single"/>
        </w:rPr>
      </w:pPr>
    </w:p>
    <w:p w:rsidR="00AF6EB5" w:rsidRPr="008B2B94" w:rsidRDefault="00AF6EB5">
      <w:pPr>
        <w:rPr>
          <w:rFonts w:asciiTheme="minorHAnsi" w:hAnsiTheme="minorHAnsi" w:cstheme="minorHAnsi"/>
        </w:rPr>
      </w:pPr>
    </w:p>
    <w:tbl>
      <w:tblPr>
        <w:tblW w:w="11049" w:type="dxa"/>
        <w:tblInd w:w="-972" w:type="dxa"/>
        <w:tblLayout w:type="fixed"/>
        <w:tblCellMar>
          <w:left w:w="10" w:type="dxa"/>
          <w:right w:w="10" w:type="dxa"/>
        </w:tblCellMar>
        <w:tblLook w:val="04A0" w:firstRow="1" w:lastRow="0" w:firstColumn="1" w:lastColumn="0" w:noHBand="0" w:noVBand="1"/>
      </w:tblPr>
      <w:tblGrid>
        <w:gridCol w:w="1661"/>
        <w:gridCol w:w="1299"/>
        <w:gridCol w:w="800"/>
        <w:gridCol w:w="1100"/>
        <w:gridCol w:w="1123"/>
        <w:gridCol w:w="1277"/>
        <w:gridCol w:w="1302"/>
        <w:gridCol w:w="1302"/>
        <w:gridCol w:w="1185"/>
      </w:tblGrid>
      <w:tr w:rsidR="00E04D22" w:rsidRPr="008B2B94" w:rsidTr="008B2B94">
        <w:trPr>
          <w:trHeight w:val="175"/>
        </w:trPr>
        <w:tc>
          <w:tcPr>
            <w:tcW w:w="16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r w:rsidRPr="008B2B94">
              <w:rPr>
                <w:rFonts w:asciiTheme="minorHAnsi" w:hAnsiTheme="minorHAnsi" w:cstheme="minorHAnsi"/>
                <w:sz w:val="20"/>
                <w:szCs w:val="20"/>
              </w:rPr>
              <w:t>Strategy</w:t>
            </w:r>
          </w:p>
        </w:tc>
        <w:tc>
          <w:tcPr>
            <w:tcW w:w="129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r w:rsidRPr="008B2B94">
              <w:rPr>
                <w:rFonts w:asciiTheme="minorHAnsi" w:hAnsiTheme="minorHAnsi" w:cstheme="minorHAnsi"/>
                <w:sz w:val="20"/>
                <w:szCs w:val="20"/>
              </w:rPr>
              <w:t>Tasks</w:t>
            </w:r>
          </w:p>
        </w:tc>
        <w:tc>
          <w:tcPr>
            <w:tcW w:w="80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r w:rsidRPr="008B2B94">
              <w:rPr>
                <w:rFonts w:asciiTheme="minorHAnsi" w:hAnsiTheme="minorHAnsi" w:cstheme="minorHAnsi"/>
                <w:sz w:val="20"/>
                <w:szCs w:val="20"/>
              </w:rPr>
              <w:t>Date</w:t>
            </w:r>
          </w:p>
        </w:tc>
        <w:tc>
          <w:tcPr>
            <w:tcW w:w="110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r w:rsidRPr="008B2B94">
              <w:rPr>
                <w:rFonts w:asciiTheme="minorHAnsi" w:hAnsiTheme="minorHAnsi" w:cstheme="minorHAnsi"/>
                <w:sz w:val="20"/>
                <w:szCs w:val="20"/>
              </w:rPr>
              <w:t>Key Personnel</w:t>
            </w:r>
          </w:p>
        </w:tc>
        <w:tc>
          <w:tcPr>
            <w:tcW w:w="11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r w:rsidRPr="008B2B94">
              <w:rPr>
                <w:rFonts w:asciiTheme="minorHAnsi" w:hAnsiTheme="minorHAnsi" w:cstheme="minorHAnsi"/>
                <w:sz w:val="20"/>
                <w:szCs w:val="20"/>
              </w:rPr>
              <w:t>Cost/Resources</w:t>
            </w:r>
          </w:p>
        </w:tc>
        <w:tc>
          <w:tcPr>
            <w:tcW w:w="127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r w:rsidRPr="008B2B94">
              <w:rPr>
                <w:rFonts w:asciiTheme="minorHAnsi" w:hAnsiTheme="minorHAnsi" w:cstheme="minorHAnsi"/>
                <w:sz w:val="20"/>
                <w:szCs w:val="20"/>
              </w:rPr>
              <w:t>Monitoring</w:t>
            </w:r>
          </w:p>
        </w:tc>
        <w:tc>
          <w:tcPr>
            <w:tcW w:w="378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04D22" w:rsidRPr="008B2B94" w:rsidRDefault="00E04D22" w:rsidP="00E04D22">
            <w:pPr>
              <w:jc w:val="center"/>
              <w:rPr>
                <w:rFonts w:asciiTheme="minorHAnsi" w:hAnsiTheme="minorHAnsi" w:cstheme="minorHAnsi"/>
                <w:sz w:val="20"/>
                <w:szCs w:val="20"/>
              </w:rPr>
            </w:pPr>
            <w:r w:rsidRPr="008B2B94">
              <w:rPr>
                <w:rFonts w:asciiTheme="minorHAnsi" w:hAnsiTheme="minorHAnsi" w:cstheme="minorHAnsi"/>
                <w:sz w:val="20"/>
                <w:szCs w:val="20"/>
              </w:rPr>
              <w:t>Impact</w:t>
            </w:r>
          </w:p>
        </w:tc>
      </w:tr>
      <w:tr w:rsidR="00E04D22" w:rsidRPr="008B2B94" w:rsidTr="008B2B94">
        <w:trPr>
          <w:trHeight w:val="255"/>
        </w:trPr>
        <w:tc>
          <w:tcPr>
            <w:tcW w:w="16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129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8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11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112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127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1302"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04D22" w:rsidRPr="008B2B94" w:rsidRDefault="00E04D22" w:rsidP="00E04D22">
            <w:pPr>
              <w:rPr>
                <w:rFonts w:asciiTheme="minorHAnsi" w:hAnsiTheme="minorHAnsi" w:cstheme="minorHAnsi"/>
                <w:sz w:val="20"/>
                <w:szCs w:val="20"/>
              </w:rPr>
            </w:pPr>
            <w:r w:rsidRPr="008B2B94">
              <w:rPr>
                <w:rFonts w:asciiTheme="minorHAnsi" w:hAnsiTheme="minorHAnsi" w:cstheme="minorHAnsi"/>
                <w:sz w:val="20"/>
                <w:szCs w:val="20"/>
              </w:rPr>
              <w:t>Autumn 2020</w:t>
            </w:r>
          </w:p>
        </w:tc>
        <w:tc>
          <w:tcPr>
            <w:tcW w:w="1302" w:type="dxa"/>
            <w:tcBorders>
              <w:top w:val="single" w:sz="4" w:space="0" w:color="auto"/>
              <w:left w:val="single" w:sz="4" w:space="0" w:color="auto"/>
              <w:bottom w:val="single" w:sz="4" w:space="0" w:color="000000"/>
              <w:right w:val="single" w:sz="4" w:space="0" w:color="auto"/>
            </w:tcBorders>
            <w:shd w:val="clear" w:color="auto" w:fill="auto"/>
          </w:tcPr>
          <w:p w:rsidR="00E04D22" w:rsidRPr="008B2B94" w:rsidRDefault="00E04D22" w:rsidP="00E04D22">
            <w:pPr>
              <w:rPr>
                <w:rFonts w:asciiTheme="minorHAnsi" w:hAnsiTheme="minorHAnsi" w:cstheme="minorHAnsi"/>
                <w:sz w:val="20"/>
                <w:szCs w:val="20"/>
              </w:rPr>
            </w:pPr>
            <w:r w:rsidRPr="008B2B94">
              <w:rPr>
                <w:rFonts w:asciiTheme="minorHAnsi" w:hAnsiTheme="minorHAnsi" w:cstheme="minorHAnsi"/>
                <w:sz w:val="20"/>
                <w:szCs w:val="20"/>
              </w:rPr>
              <w:t>Spring 2021</w:t>
            </w:r>
          </w:p>
        </w:tc>
        <w:tc>
          <w:tcPr>
            <w:tcW w:w="1185" w:type="dxa"/>
            <w:tcBorders>
              <w:top w:val="single" w:sz="4" w:space="0" w:color="auto"/>
              <w:left w:val="single" w:sz="4" w:space="0" w:color="auto"/>
              <w:bottom w:val="single" w:sz="4" w:space="0" w:color="000000"/>
              <w:right w:val="single" w:sz="4" w:space="0" w:color="000000"/>
            </w:tcBorders>
            <w:shd w:val="clear" w:color="auto" w:fill="auto"/>
          </w:tcPr>
          <w:p w:rsidR="00E04D22" w:rsidRPr="008B2B94" w:rsidRDefault="00E04D22" w:rsidP="00E04D22">
            <w:pPr>
              <w:rPr>
                <w:rFonts w:asciiTheme="minorHAnsi" w:hAnsiTheme="minorHAnsi" w:cstheme="minorHAnsi"/>
                <w:sz w:val="20"/>
                <w:szCs w:val="20"/>
              </w:rPr>
            </w:pPr>
            <w:r w:rsidRPr="008B2B94">
              <w:rPr>
                <w:rFonts w:asciiTheme="minorHAnsi" w:hAnsiTheme="minorHAnsi" w:cstheme="minorHAnsi"/>
                <w:sz w:val="20"/>
                <w:szCs w:val="20"/>
              </w:rPr>
              <w:t>Summer 2021</w:t>
            </w:r>
          </w:p>
        </w:tc>
      </w:tr>
      <w:tr w:rsidR="00E04D22" w:rsidRPr="008B2B94" w:rsidTr="008B2B94">
        <w:trPr>
          <w:trHeight w:val="178"/>
        </w:trPr>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E04D22">
            <w:pPr>
              <w:jc w:val="center"/>
              <w:rPr>
                <w:rFonts w:asciiTheme="minorHAnsi" w:hAnsiTheme="minorHAnsi" w:cstheme="minorHAnsi"/>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13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p>
        </w:tc>
        <w:tc>
          <w:tcPr>
            <w:tcW w:w="1302" w:type="dxa"/>
            <w:tcBorders>
              <w:top w:val="single" w:sz="4" w:space="0" w:color="000000"/>
              <w:left w:val="single" w:sz="4" w:space="0" w:color="auto"/>
              <w:bottom w:val="single" w:sz="4" w:space="0" w:color="000000"/>
              <w:right w:val="single" w:sz="4" w:space="0" w:color="auto"/>
            </w:tcBorders>
            <w:shd w:val="clear" w:color="auto" w:fill="auto"/>
          </w:tcPr>
          <w:p w:rsidR="00E04D22" w:rsidRPr="008B2B94" w:rsidRDefault="00E04D22" w:rsidP="004F5921">
            <w:pPr>
              <w:rPr>
                <w:rFonts w:asciiTheme="minorHAnsi" w:hAnsiTheme="minorHAnsi" w:cstheme="minorHAnsi"/>
                <w:sz w:val="20"/>
                <w:szCs w:val="20"/>
              </w:rPr>
            </w:pPr>
          </w:p>
        </w:tc>
        <w:tc>
          <w:tcPr>
            <w:tcW w:w="1185" w:type="dxa"/>
            <w:tcBorders>
              <w:top w:val="single" w:sz="4" w:space="0" w:color="000000"/>
              <w:left w:val="single" w:sz="4" w:space="0" w:color="auto"/>
              <w:bottom w:val="single" w:sz="4" w:space="0" w:color="000000"/>
              <w:right w:val="single" w:sz="4" w:space="0" w:color="000000"/>
            </w:tcBorders>
            <w:shd w:val="clear" w:color="auto" w:fill="auto"/>
          </w:tcPr>
          <w:p w:rsidR="00E04D22" w:rsidRPr="008B2B94" w:rsidRDefault="00E04D22" w:rsidP="004F5921">
            <w:pPr>
              <w:rPr>
                <w:rFonts w:asciiTheme="minorHAnsi" w:hAnsiTheme="minorHAnsi" w:cstheme="minorHAnsi"/>
                <w:sz w:val="20"/>
                <w:szCs w:val="20"/>
              </w:rPr>
            </w:pPr>
          </w:p>
        </w:tc>
      </w:tr>
      <w:tr w:rsidR="00E04D22" w:rsidRPr="008B2B94" w:rsidTr="008B2B94">
        <w:trPr>
          <w:trHeight w:val="916"/>
        </w:trPr>
        <w:tc>
          <w:tcPr>
            <w:tcW w:w="16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r w:rsidRPr="008B2B94">
              <w:rPr>
                <w:rFonts w:asciiTheme="minorHAnsi" w:hAnsiTheme="minorHAnsi" w:cstheme="minorHAnsi"/>
                <w:b/>
                <w:bCs/>
                <w:iCs/>
                <w:color w:val="5B9BD5"/>
                <w:sz w:val="20"/>
                <w:szCs w:val="20"/>
              </w:rPr>
              <w:t>To continue the review of the foundation curriculum focusing on ICT, Music, PE and MFL to ensure the III is effective for all year groups.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r w:rsidRPr="008B2B94">
              <w:rPr>
                <w:rFonts w:asciiTheme="minorHAnsi" w:hAnsiTheme="minorHAnsi" w:cstheme="minorHAnsi"/>
                <w:iCs/>
                <w:sz w:val="16"/>
                <w:szCs w:val="16"/>
              </w:rPr>
              <w:t>ICT, Music, PE and MFL leads to review long term plans for each year group and check coverage for each year group</w:t>
            </w:r>
          </w:p>
          <w:p w:rsidR="00E04D22" w:rsidRPr="008B2B94" w:rsidRDefault="00E04D22" w:rsidP="004F5921">
            <w:pPr>
              <w:rPr>
                <w:rFonts w:asciiTheme="minorHAnsi" w:hAnsiTheme="minorHAnsi" w:cstheme="minorHAnsi"/>
                <w:iCs/>
                <w:sz w:val="16"/>
                <w:szCs w:val="16"/>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r w:rsidRPr="008B2B94">
              <w:rPr>
                <w:rFonts w:asciiTheme="minorHAnsi" w:hAnsiTheme="minorHAnsi" w:cstheme="minorHAnsi"/>
                <w:iCs/>
                <w:sz w:val="16"/>
                <w:szCs w:val="16"/>
              </w:rPr>
              <w:t>Summer 2/Autumn 1/spring 1</w:t>
            </w:r>
          </w:p>
          <w:p w:rsidR="00E04D22" w:rsidRPr="008B2B94" w:rsidRDefault="00E04D22" w:rsidP="004F5921">
            <w:pPr>
              <w:rPr>
                <w:rFonts w:asciiTheme="minorHAnsi" w:hAnsiTheme="minorHAnsi" w:cstheme="minorHAnsi"/>
                <w:iCs/>
                <w:sz w:val="16"/>
                <w:szCs w:val="16"/>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r w:rsidRPr="008B2B94">
              <w:rPr>
                <w:rFonts w:asciiTheme="minorHAnsi" w:hAnsiTheme="minorHAnsi" w:cstheme="minorHAnsi"/>
                <w:iCs/>
                <w:sz w:val="16"/>
                <w:szCs w:val="16"/>
              </w:rPr>
              <w:t>KS/RP/DM/NO</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r w:rsidRPr="008B2B94">
              <w:rPr>
                <w:rFonts w:asciiTheme="minorHAnsi" w:hAnsiTheme="minorHAnsi" w:cstheme="minorHAnsi"/>
                <w:iCs/>
                <w:sz w:val="16"/>
                <w:szCs w:val="16"/>
              </w:rPr>
              <w:t>1 afternoon release</w:t>
            </w:r>
          </w:p>
          <w:p w:rsidR="00E04D22" w:rsidRPr="008B2B94" w:rsidRDefault="00E04D22" w:rsidP="004F5921">
            <w:pPr>
              <w:rPr>
                <w:rFonts w:asciiTheme="minorHAnsi" w:hAnsiTheme="minorHAnsi" w:cstheme="minorHAnsi"/>
                <w:iCs/>
                <w:sz w:val="16"/>
                <w:szCs w:val="16"/>
              </w:rPr>
            </w:pPr>
            <w:r w:rsidRPr="008B2B94">
              <w:rPr>
                <w:rFonts w:asciiTheme="minorHAnsi" w:hAnsiTheme="minorHAnsi" w:cstheme="minorHAnsi"/>
                <w:iCs/>
                <w:sz w:val="16"/>
                <w:szCs w:val="16"/>
              </w:rPr>
              <w:t>Thurs PM</w:t>
            </w:r>
          </w:p>
          <w:p w:rsidR="00E04D22" w:rsidRPr="008B2B94" w:rsidRDefault="00E04D22" w:rsidP="004F5921">
            <w:pPr>
              <w:rPr>
                <w:rFonts w:asciiTheme="minorHAnsi" w:hAnsiTheme="minorHAnsi" w:cstheme="minorHAnsi"/>
                <w:iCs/>
                <w:sz w:val="16"/>
                <w:szCs w:val="16"/>
              </w:rPr>
            </w:pPr>
            <w:r w:rsidRPr="008B2B94">
              <w:rPr>
                <w:rFonts w:asciiTheme="minorHAnsi" w:hAnsiTheme="minorHAnsi" w:cstheme="minorHAnsi"/>
                <w:iCs/>
                <w:sz w:val="16"/>
                <w:szCs w:val="16"/>
              </w:rPr>
              <w:t xml:space="preserve"> (PR to cover)</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r w:rsidRPr="008B2B94">
              <w:rPr>
                <w:rFonts w:asciiTheme="minorHAnsi" w:hAnsiTheme="minorHAnsi" w:cstheme="minorHAnsi"/>
                <w:iCs/>
                <w:sz w:val="16"/>
                <w:szCs w:val="16"/>
              </w:rPr>
              <w:t>HT</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p>
        </w:tc>
      </w:tr>
      <w:tr w:rsidR="00E04D22" w:rsidRPr="008B2B94" w:rsidTr="008B2B94">
        <w:trPr>
          <w:trHeight w:val="916"/>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b/>
                <w:bCs/>
                <w:iCs/>
                <w:color w:val="5B9BD5"/>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color w:val="FFC000"/>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p>
        </w:tc>
      </w:tr>
      <w:tr w:rsidR="00E04D22" w:rsidRPr="008B2B94" w:rsidTr="008B2B94">
        <w:trPr>
          <w:trHeight w:val="765"/>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bCs/>
                <w:color w:val="00B0F0"/>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To visit lessons in all 3 key stages focusing on access to the curriculum for all learners</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Summer 2/Autumn 1/ spring 1</w:t>
            </w:r>
          </w:p>
          <w:p w:rsidR="00E04D22" w:rsidRPr="008B2B94" w:rsidRDefault="00E04D22" w:rsidP="004F5921">
            <w:pPr>
              <w:rPr>
                <w:rFonts w:asciiTheme="minorHAnsi" w:hAnsiTheme="minorHAnsi" w:cstheme="minorHAnsi"/>
                <w:sz w:val="16"/>
                <w:szCs w:val="16"/>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KS/RP/DM/NO</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3 lesson visits per term</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 xml:space="preserve">HT and </w:t>
            </w:r>
            <w:proofErr w:type="spellStart"/>
            <w:r w:rsidRPr="008B2B94">
              <w:rPr>
                <w:rFonts w:asciiTheme="minorHAnsi" w:hAnsiTheme="minorHAnsi" w:cstheme="minorHAnsi"/>
                <w:sz w:val="16"/>
                <w:szCs w:val="16"/>
              </w:rPr>
              <w:t>Gov</w:t>
            </w:r>
            <w:proofErr w:type="spellEnd"/>
            <w:r w:rsidRPr="008B2B94">
              <w:rPr>
                <w:rFonts w:asciiTheme="minorHAnsi" w:hAnsiTheme="minorHAnsi" w:cstheme="minorHAnsi"/>
                <w:sz w:val="16"/>
                <w:szCs w:val="16"/>
              </w:rPr>
              <w:t xml:space="preserve"> learning walk</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8B2B94">
        <w:trPr>
          <w:trHeight w:val="970"/>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bCs/>
                <w:color w:val="00B0F0"/>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To share full report of subject review with staff and governors including next steps for the subject.</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Summer 2/Autumn 1/ spring 1</w:t>
            </w:r>
          </w:p>
          <w:p w:rsidR="00E04D22" w:rsidRPr="008B2B94" w:rsidRDefault="00E04D22" w:rsidP="004F5921">
            <w:pPr>
              <w:rPr>
                <w:rFonts w:asciiTheme="minorHAnsi" w:hAnsiTheme="minorHAnsi" w:cstheme="minorHAnsi"/>
                <w:sz w:val="16"/>
                <w:szCs w:val="16"/>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KS/RP/DM/NO</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iCs/>
                <w:sz w:val="16"/>
                <w:szCs w:val="16"/>
              </w:rPr>
            </w:pPr>
            <w:r w:rsidRPr="008B2B94">
              <w:rPr>
                <w:rFonts w:asciiTheme="minorHAnsi" w:hAnsiTheme="minorHAnsi" w:cstheme="minorHAnsi"/>
                <w:iCs/>
                <w:sz w:val="16"/>
                <w:szCs w:val="16"/>
              </w:rPr>
              <w:t>1 afternoon release</w:t>
            </w:r>
          </w:p>
          <w:p w:rsidR="00E04D22" w:rsidRPr="008B2B94" w:rsidRDefault="00E04D22" w:rsidP="004F5921">
            <w:pPr>
              <w:rPr>
                <w:rFonts w:asciiTheme="minorHAnsi" w:hAnsiTheme="minorHAnsi" w:cstheme="minorHAnsi"/>
                <w:iCs/>
                <w:sz w:val="16"/>
                <w:szCs w:val="16"/>
              </w:rPr>
            </w:pPr>
            <w:r w:rsidRPr="008B2B94">
              <w:rPr>
                <w:rFonts w:asciiTheme="minorHAnsi" w:hAnsiTheme="minorHAnsi" w:cstheme="minorHAnsi"/>
                <w:iCs/>
                <w:sz w:val="16"/>
                <w:szCs w:val="16"/>
              </w:rPr>
              <w:t>Thurs PM</w:t>
            </w:r>
          </w:p>
          <w:p w:rsidR="00E04D22" w:rsidRPr="008B2B94" w:rsidRDefault="00E04D22" w:rsidP="004F5921">
            <w:pPr>
              <w:rPr>
                <w:rFonts w:asciiTheme="minorHAnsi" w:hAnsiTheme="minorHAnsi" w:cstheme="minorHAnsi"/>
              </w:rPr>
            </w:pPr>
            <w:r w:rsidRPr="008B2B94">
              <w:rPr>
                <w:rFonts w:asciiTheme="minorHAnsi" w:hAnsiTheme="minorHAnsi" w:cstheme="minorHAnsi"/>
                <w:iCs/>
                <w:sz w:val="16"/>
                <w:szCs w:val="16"/>
              </w:rPr>
              <w:t xml:space="preserve"> (PR to cover)</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HT and Full GB</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8B2B94">
        <w:trPr>
          <w:trHeight w:val="133"/>
        </w:trPr>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r w:rsidRPr="008B2B94">
              <w:rPr>
                <w:rFonts w:asciiTheme="minorHAnsi" w:hAnsiTheme="minorHAnsi" w:cstheme="minorHAnsi"/>
                <w:sz w:val="20"/>
                <w:szCs w:val="20"/>
              </w:rPr>
              <w:t>Strategy</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Tasks</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Date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Key Personnel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Cost/Resources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Monitoring</w:t>
            </w:r>
          </w:p>
        </w:tc>
        <w:tc>
          <w:tcPr>
            <w:tcW w:w="37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bl>
    <w:p w:rsidR="008B2B94" w:rsidRDefault="008B2B94">
      <w:r>
        <w:br w:type="page"/>
      </w:r>
    </w:p>
    <w:tbl>
      <w:tblPr>
        <w:tblW w:w="15660" w:type="dxa"/>
        <w:tblInd w:w="-972" w:type="dxa"/>
        <w:tblLayout w:type="fixed"/>
        <w:tblCellMar>
          <w:left w:w="10" w:type="dxa"/>
          <w:right w:w="10" w:type="dxa"/>
        </w:tblCellMar>
        <w:tblLook w:val="04A0" w:firstRow="1" w:lastRow="0" w:firstColumn="1" w:lastColumn="0" w:noHBand="0" w:noVBand="1"/>
      </w:tblPr>
      <w:tblGrid>
        <w:gridCol w:w="2354"/>
        <w:gridCol w:w="1841"/>
        <w:gridCol w:w="1134"/>
        <w:gridCol w:w="1559"/>
        <w:gridCol w:w="1592"/>
        <w:gridCol w:w="1810"/>
        <w:gridCol w:w="1845"/>
        <w:gridCol w:w="1845"/>
        <w:gridCol w:w="1680"/>
      </w:tblGrid>
      <w:tr w:rsidR="00E04D22" w:rsidRPr="008B2B94" w:rsidTr="00E04D22">
        <w:trPr>
          <w:trHeight w:val="1218"/>
        </w:trPr>
        <w:tc>
          <w:tcPr>
            <w:tcW w:w="2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suppressAutoHyphens w:val="0"/>
              <w:textAlignment w:val="auto"/>
              <w:rPr>
                <w:rFonts w:asciiTheme="minorHAnsi" w:hAnsiTheme="minorHAnsi" w:cstheme="minorHAnsi"/>
                <w:b/>
                <w:bCs/>
                <w:iCs/>
                <w:color w:val="5B9BD5"/>
                <w:sz w:val="20"/>
                <w:szCs w:val="20"/>
              </w:rPr>
            </w:pPr>
            <w:r w:rsidRPr="008B2B94">
              <w:rPr>
                <w:rFonts w:asciiTheme="minorHAnsi" w:hAnsiTheme="minorHAnsi" w:cstheme="minorHAnsi"/>
                <w:b/>
                <w:bCs/>
                <w:iCs/>
                <w:color w:val="5B9BD5"/>
                <w:sz w:val="20"/>
                <w:szCs w:val="20"/>
              </w:rPr>
              <w:t>Ensure our curriculum offer is ambitious for all including our SEND pupils and more able pupils</w:t>
            </w:r>
          </w:p>
          <w:p w:rsidR="00E04D22" w:rsidRPr="008B2B94" w:rsidRDefault="00E04D22" w:rsidP="004F5921">
            <w:pPr>
              <w:rPr>
                <w:rFonts w:asciiTheme="minorHAnsi" w:hAnsiTheme="minorHAnsi" w:cstheme="minorHAnsi"/>
                <w:sz w:val="16"/>
                <w:szCs w:val="16"/>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To develop “Breakthrough to Literacy” approach for all non-independent writers’ summer EYFS/KS1</w:t>
            </w:r>
          </w:p>
          <w:p w:rsidR="00E04D22" w:rsidRPr="008B2B94" w:rsidRDefault="00E04D22" w:rsidP="004F5921">
            <w:pPr>
              <w:rPr>
                <w:rFonts w:asciiTheme="minorHAnsi" w:hAnsiTheme="minorHAnsi"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April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Literacy lead KS1/Y1 teacher</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One session for TA to construct folders and word cards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HT and literacy lead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1056"/>
        </w:trPr>
        <w:tc>
          <w:tcPr>
            <w:tcW w:w="2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suppressAutoHyphens w:val="0"/>
              <w:textAlignment w:val="auto"/>
              <w:rPr>
                <w:rFonts w:asciiTheme="minorHAnsi" w:hAnsiTheme="minorHAnsi" w:cstheme="minorHAnsi"/>
                <w:b/>
                <w:bCs/>
                <w:iCs/>
                <w:color w:val="5B9BD5"/>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NOFANS approach to be introduced across all independent writing lessons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October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Literacy leads KS1 and KS2</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N/A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HT and literacy lead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1056"/>
        </w:trPr>
        <w:tc>
          <w:tcPr>
            <w:tcW w:w="2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suppressAutoHyphens w:val="0"/>
              <w:textAlignment w:val="auto"/>
              <w:rPr>
                <w:rFonts w:asciiTheme="minorHAnsi" w:hAnsiTheme="minorHAnsi" w:cstheme="minorHAnsi"/>
                <w:b/>
                <w:bCs/>
                <w:iCs/>
                <w:color w:val="5B9BD5"/>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To train all staff on the use of technology/learning aids to allow SEND pupils full access to curriculum offer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May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SENCO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 xml:space="preserve">Apps for </w:t>
            </w:r>
            <w:proofErr w:type="spellStart"/>
            <w:r w:rsidRPr="008B2B94">
              <w:rPr>
                <w:rFonts w:asciiTheme="minorHAnsi" w:hAnsiTheme="minorHAnsi" w:cstheme="minorHAnsi"/>
                <w:sz w:val="16"/>
                <w:szCs w:val="16"/>
              </w:rPr>
              <w:t>Ipads</w:t>
            </w:r>
            <w:proofErr w:type="spellEnd"/>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SEN governor</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1092"/>
        </w:trPr>
        <w:tc>
          <w:tcPr>
            <w:tcW w:w="2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suppressAutoHyphens w:val="0"/>
              <w:textAlignment w:val="auto"/>
              <w:rPr>
                <w:rFonts w:asciiTheme="minorHAnsi" w:hAnsiTheme="minorHAnsi" w:cstheme="minorHAnsi"/>
                <w:b/>
                <w:bCs/>
                <w:iCs/>
                <w:color w:val="5B9BD5"/>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 xml:space="preserve">Design a personalised curriculum offer for all pupils with complex needs including SEB.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Sept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SENCO/learning mentor</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2 sessions learning mentor support each week</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SEN governor</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1092"/>
        </w:trPr>
        <w:tc>
          <w:tcPr>
            <w:tcW w:w="2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suppressAutoHyphens w:val="0"/>
              <w:textAlignment w:val="auto"/>
              <w:rPr>
                <w:rFonts w:asciiTheme="minorHAnsi" w:hAnsiTheme="minorHAnsi" w:cstheme="minorHAnsi"/>
                <w:b/>
                <w:bCs/>
                <w:iCs/>
                <w:color w:val="5B9BD5"/>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Inclusion programme for the Hub pupils to now include modelling lessons by the specialist teacher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April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Lauren Cook Specialist Teacher/Debbie Sweet head of Highbury</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Planning time with CTs 30 mins per week</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SEN governor/HT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876"/>
        </w:trPr>
        <w:tc>
          <w:tcPr>
            <w:tcW w:w="2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suppressAutoHyphens w:val="0"/>
              <w:textAlignment w:val="auto"/>
              <w:rPr>
                <w:rFonts w:asciiTheme="minorHAnsi" w:hAnsiTheme="minorHAnsi" w:cstheme="minorHAnsi"/>
                <w:b/>
                <w:bCs/>
                <w:iCs/>
                <w:color w:val="5B9BD5"/>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To research the B-Squared assessment tool for evidencing progress of SEND pupils. After visiting schools and evidence shows definite impact to implement from Sept 2020</w:t>
            </w:r>
          </w:p>
          <w:p w:rsidR="00E04D22" w:rsidRPr="008B2B94" w:rsidRDefault="00E04D22" w:rsidP="004F5921">
            <w:pPr>
              <w:rPr>
                <w:rFonts w:asciiTheme="minorHAnsi" w:hAnsiTheme="minorHAnsi"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June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SENCO/HT</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£1500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SEN governor/HT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1260"/>
        </w:trPr>
        <w:tc>
          <w:tcPr>
            <w:tcW w:w="2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suppressAutoHyphens w:val="0"/>
              <w:textAlignment w:val="auto"/>
              <w:rPr>
                <w:rFonts w:asciiTheme="minorHAnsi" w:hAnsiTheme="minorHAnsi" w:cstheme="minorHAnsi"/>
                <w:b/>
                <w:bCs/>
                <w:iCs/>
                <w:color w:val="5B9BD5"/>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To research the use of BOP approach to feedback for SEND pupils (Behaviour/Objective/Prompt)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June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SENCO/HT</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1 session release SENDCO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SEN governor/HT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r w:rsidRPr="008B2B94">
              <w:rPr>
                <w:rFonts w:asciiTheme="minorHAnsi" w:hAnsiTheme="minorHAnsi" w:cstheme="minorHAnsi"/>
                <w:sz w:val="20"/>
                <w:szCs w:val="20"/>
              </w:rPr>
              <w:t>Strategy</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Tasks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Date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Key Personnel</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Cost/Resources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Monitoring</w:t>
            </w:r>
          </w:p>
        </w:tc>
        <w:tc>
          <w:tcPr>
            <w:tcW w:w="53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684"/>
        </w:trPr>
        <w:tc>
          <w:tcPr>
            <w:tcW w:w="2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suppressAutoHyphens w:val="0"/>
              <w:textAlignment w:val="auto"/>
              <w:rPr>
                <w:rFonts w:asciiTheme="minorHAnsi" w:hAnsiTheme="minorHAnsi" w:cstheme="minorHAnsi"/>
                <w:b/>
                <w:bCs/>
                <w:iCs/>
                <w:color w:val="5B9BD5"/>
                <w:sz w:val="20"/>
                <w:szCs w:val="20"/>
              </w:rPr>
            </w:pPr>
            <w:r w:rsidRPr="008B2B94">
              <w:rPr>
                <w:rFonts w:asciiTheme="minorHAnsi" w:hAnsiTheme="minorHAnsi" w:cstheme="minorHAnsi"/>
                <w:b/>
                <w:bCs/>
                <w:iCs/>
                <w:color w:val="5B9BD5"/>
                <w:sz w:val="20"/>
                <w:szCs w:val="20"/>
              </w:rPr>
              <w:t>To ensure all teaching staff and new to year group and new to school are confident in the 5 key aspects of maths mastery</w:t>
            </w:r>
          </w:p>
          <w:p w:rsidR="00E04D22" w:rsidRPr="008B2B94" w:rsidRDefault="00E04D22" w:rsidP="004F5921">
            <w:pPr>
              <w:rPr>
                <w:rFonts w:asciiTheme="minorHAnsi" w:hAnsiTheme="minorHAnsi" w:cstheme="minorHAnsi"/>
                <w:sz w:val="16"/>
                <w:szCs w:val="16"/>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Staff meeting CPD time assigned to the 5 key areas of mastery refresher training</w:t>
            </w:r>
          </w:p>
          <w:p w:rsidR="00E04D22" w:rsidRPr="008B2B94" w:rsidRDefault="00E04D22" w:rsidP="004F5921">
            <w:pPr>
              <w:rPr>
                <w:rFonts w:asciiTheme="minorHAnsi" w:hAnsiTheme="minorHAnsi"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 xml:space="preserve">1 staff meeting assigned per half term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Maths Lead</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SLT x1 per ½ term to prepare materials and delivery</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HT and Full GB</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504"/>
        </w:trPr>
        <w:tc>
          <w:tcPr>
            <w:tcW w:w="2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suppressAutoHyphens w:val="0"/>
              <w:textAlignment w:val="auto"/>
              <w:rPr>
                <w:rFonts w:asciiTheme="minorHAnsi" w:hAnsiTheme="minorHAnsi" w:cstheme="minorHAnsi"/>
                <w:b/>
                <w:bCs/>
                <w:iCs/>
                <w:color w:val="5B9BD5"/>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Gap tasks set for each of the 5 key areas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Sept onwards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Maths Lead</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SLT x1 per ½ term monitoring of gap task and support for CTs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HT and Full GB</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900"/>
        </w:trPr>
        <w:tc>
          <w:tcPr>
            <w:tcW w:w="2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b/>
                <w:color w:val="00B0F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Fluency policy developed and shared with staff and governors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Sept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Maths Lead</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SLT 1 PM release and 1 staff meeting</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HT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1176"/>
        </w:trPr>
        <w:tc>
          <w:tcPr>
            <w:tcW w:w="2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b/>
                <w:color w:val="00B0F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CPD sessions for both teaching and support staff on effective use of stem sentences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Jan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Maths Lead</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SLT 1 PM release and 1 staff meeting</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HT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20"/>
                <w:szCs w:val="20"/>
              </w:rPr>
            </w:pPr>
            <w:r w:rsidRPr="008B2B94">
              <w:rPr>
                <w:rFonts w:asciiTheme="minorHAnsi" w:hAnsiTheme="minorHAnsi" w:cstheme="minorHAnsi"/>
                <w:sz w:val="20"/>
                <w:szCs w:val="20"/>
              </w:rPr>
              <w:t>Strategy</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Tasks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Date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Key Personnel</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Cost/Resources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Monitoring</w:t>
            </w:r>
          </w:p>
        </w:tc>
        <w:tc>
          <w:tcPr>
            <w:tcW w:w="53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Impact</w:t>
            </w:r>
          </w:p>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Summer 2020          Autumn 2020          Spring 2021</w:t>
            </w:r>
          </w:p>
        </w:tc>
      </w:tr>
      <w:tr w:rsidR="00E04D22" w:rsidRPr="008B2B94" w:rsidTr="00E04D22">
        <w:trPr>
          <w:trHeight w:val="882"/>
        </w:trPr>
        <w:tc>
          <w:tcPr>
            <w:tcW w:w="2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suppressAutoHyphens w:val="0"/>
              <w:textAlignment w:val="auto"/>
              <w:rPr>
                <w:rFonts w:asciiTheme="minorHAnsi" w:hAnsiTheme="minorHAnsi" w:cstheme="minorHAnsi"/>
                <w:b/>
                <w:bCs/>
                <w:iCs/>
                <w:color w:val="5B9BD5"/>
                <w:sz w:val="20"/>
                <w:szCs w:val="20"/>
              </w:rPr>
            </w:pPr>
            <w:r w:rsidRPr="008B2B94">
              <w:rPr>
                <w:rFonts w:asciiTheme="minorHAnsi" w:hAnsiTheme="minorHAnsi" w:cstheme="minorHAnsi"/>
                <w:b/>
                <w:bCs/>
                <w:iCs/>
                <w:color w:val="5B9BD5"/>
                <w:sz w:val="20"/>
                <w:szCs w:val="20"/>
              </w:rPr>
              <w:t xml:space="preserve">To ensure recall and recap opportunities are built into all medium term planning for all subjects </w:t>
            </w:r>
          </w:p>
          <w:p w:rsidR="00E04D22" w:rsidRPr="008B2B94" w:rsidRDefault="00E04D22" w:rsidP="004F5921">
            <w:pPr>
              <w:rPr>
                <w:rFonts w:asciiTheme="minorHAnsi" w:hAnsiTheme="minorHAnsi" w:cstheme="minorHAnsi"/>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Knowledge organisers introduced at beginning of all units of work and shared with pupils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April 2020 onwards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All teaching staff</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N/A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HT and subject leads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888"/>
        </w:trPr>
        <w:tc>
          <w:tcPr>
            <w:tcW w:w="2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b/>
                <w:color w:val="00B0F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Flashback resources purchased through premium resources WRMH. Built into daily starters for each year group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April onwards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SH/NO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95 for all year groups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Maths lead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r w:rsidR="00E04D22" w:rsidRPr="008B2B94" w:rsidTr="00E04D22">
        <w:trPr>
          <w:trHeight w:val="2664"/>
        </w:trPr>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b/>
                <w:color w:val="00B0F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 xml:space="preserve">Termly activity planned to allow opportunities for pupils to draw on previous knowledge and skills in a cross curricular way.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April onwards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All class teachers</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N/A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r w:rsidRPr="008B2B94">
              <w:rPr>
                <w:rFonts w:asciiTheme="minorHAnsi" w:hAnsiTheme="minorHAnsi" w:cstheme="minorHAnsi"/>
                <w:sz w:val="16"/>
                <w:szCs w:val="16"/>
              </w:rPr>
              <w:t>HT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8B2B94" w:rsidRDefault="00E04D22" w:rsidP="004F5921">
            <w:pPr>
              <w:rPr>
                <w:rFonts w:asciiTheme="minorHAnsi" w:hAnsiTheme="minorHAnsi" w:cstheme="minorHAnsi"/>
                <w:sz w:val="16"/>
                <w:szCs w:val="16"/>
              </w:rPr>
            </w:pPr>
          </w:p>
        </w:tc>
      </w:tr>
    </w:tbl>
    <w:p w:rsidR="00095497" w:rsidRPr="008B2B94" w:rsidRDefault="00376DA8">
      <w:pPr>
        <w:rPr>
          <w:rFonts w:asciiTheme="minorHAnsi" w:hAnsiTheme="minorHAnsi" w:cstheme="minorHAnsi"/>
        </w:rPr>
      </w:pPr>
    </w:p>
    <w:sectPr w:rsidR="00095497" w:rsidRPr="008B2B94" w:rsidSect="008B2B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22" w:rsidRDefault="00E04D22" w:rsidP="00E04D22">
      <w:r>
        <w:separator/>
      </w:r>
    </w:p>
  </w:endnote>
  <w:endnote w:type="continuationSeparator" w:id="0">
    <w:p w:rsidR="00E04D22" w:rsidRDefault="00E04D22" w:rsidP="00E0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22" w:rsidRDefault="00E04D22" w:rsidP="00E04D22">
      <w:r>
        <w:separator/>
      </w:r>
    </w:p>
  </w:footnote>
  <w:footnote w:type="continuationSeparator" w:id="0">
    <w:p w:rsidR="00E04D22" w:rsidRDefault="00E04D22" w:rsidP="00E0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noProof/>
        <w:sz w:val="28"/>
        <w:szCs w:val="28"/>
        <w:lang w:eastAsia="en-GB"/>
      </w:rPr>
      <w:drawing>
        <wp:inline distT="0" distB="0" distL="0" distR="0" wp14:anchorId="081B9BC2" wp14:editId="263303DF">
          <wp:extent cx="821039"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824709" cy="583622"/>
                  </a:xfrm>
                  <a:prstGeom prst="rect">
                    <a:avLst/>
                  </a:prstGeom>
                </pic:spPr>
              </pic:pic>
            </a:graphicData>
          </a:graphic>
        </wp:inline>
      </w:drawing>
    </w:r>
  </w:p>
  <w:p w:rsidR="00E04D22" w:rsidRPr="00B7480F" w:rsidRDefault="00E04D22" w:rsidP="00E04D22">
    <w:pPr>
      <w:pStyle w:val="Header"/>
      <w:jc w:val="center"/>
      <w:rPr>
        <w:rFonts w:asciiTheme="minorHAnsi" w:hAnsiTheme="minorHAnsi" w:cstheme="minorHAnsi"/>
        <w:sz w:val="28"/>
        <w:szCs w:val="28"/>
      </w:rPr>
    </w:pPr>
    <w:proofErr w:type="spellStart"/>
    <w:r w:rsidRPr="00B7480F">
      <w:rPr>
        <w:rFonts w:asciiTheme="minorHAnsi" w:hAnsiTheme="minorHAnsi" w:cstheme="minorHAnsi"/>
        <w:sz w:val="28"/>
        <w:szCs w:val="28"/>
      </w:rPr>
      <w:t>Mylor</w:t>
    </w:r>
    <w:proofErr w:type="spellEnd"/>
    <w:r w:rsidRPr="00B7480F">
      <w:rPr>
        <w:rFonts w:asciiTheme="minorHAnsi" w:hAnsiTheme="minorHAnsi" w:cstheme="minorHAnsi"/>
        <w:sz w:val="28"/>
        <w:szCs w:val="28"/>
      </w:rPr>
      <w:t xml:space="preserve"> Bridge School</w:t>
    </w:r>
  </w:p>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sz w:val="28"/>
        <w:szCs w:val="28"/>
      </w:rPr>
      <w:t>SDP 2020-2021</w:t>
    </w:r>
  </w:p>
  <w:p w:rsidR="00E04D22" w:rsidRPr="00B7480F" w:rsidRDefault="00B064BD" w:rsidP="00E04D22">
    <w:pPr>
      <w:pStyle w:val="Header"/>
      <w:jc w:val="center"/>
      <w:rPr>
        <w:rFonts w:asciiTheme="minorHAnsi" w:hAnsiTheme="minorHAnsi" w:cstheme="minorHAnsi"/>
        <w:sz w:val="28"/>
        <w:szCs w:val="28"/>
      </w:rPr>
    </w:pPr>
    <w:r>
      <w:rPr>
        <w:rFonts w:asciiTheme="minorHAnsi" w:hAnsiTheme="minorHAnsi" w:cstheme="minorHAnsi"/>
        <w:sz w:val="28"/>
        <w:szCs w:val="28"/>
      </w:rPr>
      <w:t xml:space="preserve">Section </w:t>
    </w:r>
    <w:r w:rsidR="00016733">
      <w:rPr>
        <w:rFonts w:asciiTheme="minorHAnsi" w:hAnsiTheme="minorHAnsi" w:cstheme="minorHAnsi"/>
        <w:sz w:val="28"/>
        <w:szCs w:val="28"/>
      </w:rPr>
      <w:t>4: Personal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
      </v:shape>
    </w:pict>
  </w:numPicBullet>
  <w:numPicBullet w:numPicBulletId="1">
    <w:pict>
      <v:shape id="_x0000_i1074" type="#_x0000_t75" style="width:11.25pt;height:11.25pt" o:bullet="t">
        <v:imagedata r:id="rId2" o:title="mso28"/>
      </v:shape>
    </w:pict>
  </w:numPicBullet>
  <w:abstractNum w:abstractNumId="0">
    <w:nsid w:val="16C94794"/>
    <w:multiLevelType w:val="multilevel"/>
    <w:tmpl w:val="71F68922"/>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EB338C6"/>
    <w:multiLevelType w:val="hybridMultilevel"/>
    <w:tmpl w:val="7C12391A"/>
    <w:lvl w:ilvl="0" w:tplc="08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EB6C30"/>
    <w:multiLevelType w:val="hybridMultilevel"/>
    <w:tmpl w:val="6EB22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02522D"/>
    <w:multiLevelType w:val="hybridMultilevel"/>
    <w:tmpl w:val="ACA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8F1AFE"/>
    <w:multiLevelType w:val="hybridMultilevel"/>
    <w:tmpl w:val="8480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BB002E"/>
    <w:multiLevelType w:val="multilevel"/>
    <w:tmpl w:val="1C8804F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7D4A55FE"/>
    <w:multiLevelType w:val="multilevel"/>
    <w:tmpl w:val="4D0E9D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2"/>
    <w:rsid w:val="00016733"/>
    <w:rsid w:val="0005592F"/>
    <w:rsid w:val="00061CC0"/>
    <w:rsid w:val="000C0EE0"/>
    <w:rsid w:val="00190CF1"/>
    <w:rsid w:val="0019650C"/>
    <w:rsid w:val="00282109"/>
    <w:rsid w:val="002B1E7F"/>
    <w:rsid w:val="004103DF"/>
    <w:rsid w:val="00451EC0"/>
    <w:rsid w:val="005D2BC8"/>
    <w:rsid w:val="006F5EAA"/>
    <w:rsid w:val="00705FB1"/>
    <w:rsid w:val="00733C95"/>
    <w:rsid w:val="007F784B"/>
    <w:rsid w:val="008B2B94"/>
    <w:rsid w:val="00955F10"/>
    <w:rsid w:val="00975EB7"/>
    <w:rsid w:val="00A23603"/>
    <w:rsid w:val="00AF6EB5"/>
    <w:rsid w:val="00B064BD"/>
    <w:rsid w:val="00B7480F"/>
    <w:rsid w:val="00E0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076A6-FBDD-460D-9A4C-0DA51848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4D2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AF6EB5"/>
    <w:pPr>
      <w:widowControl w:val="0"/>
      <w:suppressAutoHyphens w:val="0"/>
      <w:autoSpaceDN/>
      <w:ind w:left="490"/>
      <w:textAlignment w:val="auto"/>
      <w:outlineLvl w:val="1"/>
    </w:pPr>
    <w:rPr>
      <w:rFonts w:ascii="Comic Sans MS" w:eastAsia="Comic Sans MS" w:hAnsi="Comic Sans MS" w:cstheme="minorBidi"/>
      <w:b/>
      <w:bCs/>
      <w:sz w:val="22"/>
      <w:szCs w:val="22"/>
      <w:lang w:val="en-US"/>
    </w:rPr>
  </w:style>
  <w:style w:type="paragraph" w:styleId="Heading3">
    <w:name w:val="heading 3"/>
    <w:basedOn w:val="Normal"/>
    <w:next w:val="Normal"/>
    <w:link w:val="Heading3Char"/>
    <w:uiPriority w:val="9"/>
    <w:semiHidden/>
    <w:unhideWhenUsed/>
    <w:qFormat/>
    <w:rsid w:val="00451EC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22"/>
    <w:pPr>
      <w:tabs>
        <w:tab w:val="center" w:pos="4513"/>
        <w:tab w:val="right" w:pos="9026"/>
      </w:tabs>
    </w:pPr>
  </w:style>
  <w:style w:type="character" w:customStyle="1" w:styleId="HeaderChar">
    <w:name w:val="Header Char"/>
    <w:basedOn w:val="DefaultParagraphFont"/>
    <w:link w:val="Header"/>
    <w:uiPriority w:val="99"/>
    <w:rsid w:val="00E04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D22"/>
    <w:pPr>
      <w:tabs>
        <w:tab w:val="center" w:pos="4513"/>
        <w:tab w:val="right" w:pos="9026"/>
      </w:tabs>
    </w:pPr>
  </w:style>
  <w:style w:type="character" w:customStyle="1" w:styleId="FooterChar">
    <w:name w:val="Footer Char"/>
    <w:basedOn w:val="DefaultParagraphFont"/>
    <w:link w:val="Footer"/>
    <w:uiPriority w:val="99"/>
    <w:rsid w:val="00E04D22"/>
    <w:rPr>
      <w:rFonts w:ascii="Times New Roman" w:eastAsia="Times New Roman" w:hAnsi="Times New Roman" w:cs="Times New Roman"/>
      <w:sz w:val="24"/>
      <w:szCs w:val="24"/>
    </w:rPr>
  </w:style>
  <w:style w:type="paragraph" w:styleId="BodyTextIndent">
    <w:name w:val="Body Text Indent"/>
    <w:basedOn w:val="Normal"/>
    <w:link w:val="BodyTextIndentChar"/>
    <w:rsid w:val="00AF6EB5"/>
    <w:pPr>
      <w:ind w:left="-1620"/>
    </w:pPr>
  </w:style>
  <w:style w:type="character" w:customStyle="1" w:styleId="BodyTextIndentChar">
    <w:name w:val="Body Text Indent Char"/>
    <w:basedOn w:val="DefaultParagraphFont"/>
    <w:link w:val="BodyTextIndent"/>
    <w:rsid w:val="00AF6EB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F6EB5"/>
    <w:rPr>
      <w:rFonts w:ascii="Comic Sans MS" w:eastAsia="Comic Sans MS" w:hAnsi="Comic Sans MS"/>
      <w:b/>
      <w:bCs/>
      <w:lang w:val="en-US"/>
    </w:rPr>
  </w:style>
  <w:style w:type="table" w:styleId="TableGrid">
    <w:name w:val="Table Grid"/>
    <w:basedOn w:val="TableNormal"/>
    <w:uiPriority w:val="59"/>
    <w:rsid w:val="00AF6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975E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5E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5E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975EB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975EB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451EC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rsid w:val="00451EC0"/>
    <w:pPr>
      <w:ind w:left="720"/>
    </w:pPr>
  </w:style>
  <w:style w:type="table" w:styleId="GridTable5Dark-Accent5">
    <w:name w:val="Grid Table 5 Dark Accent 5"/>
    <w:basedOn w:val="TableNormal"/>
    <w:uiPriority w:val="50"/>
    <w:rsid w:val="008B2B9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EnvelopeAddress">
    <w:name w:val="envelope address"/>
    <w:basedOn w:val="Normal"/>
    <w:rsid w:val="00016733"/>
    <w:pPr>
      <w:framePr w:w="5040" w:h="1980" w:hRule="exact" w:hSpace="180" w:wrap="auto" w:vAnchor="page" w:hAnchor="page" w:x="577" w:y="361"/>
      <w:suppressAutoHyphens w:val="0"/>
      <w:autoSpaceDN/>
      <w:textAlignment w:val="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2</cp:revision>
  <dcterms:created xsi:type="dcterms:W3CDTF">2020-08-24T14:06:00Z</dcterms:created>
  <dcterms:modified xsi:type="dcterms:W3CDTF">2020-08-24T14:06:00Z</dcterms:modified>
</cp:coreProperties>
</file>